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21C01" w:rsidRPr="00F21C01" w:rsidTr="00B92F8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РЕПУБЛИКА БЪЛГАРИЯ</w:t>
            </w: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F21C01" w:rsidRPr="007600E2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ОБЯВЛЕНИЕ</w:t>
      </w:r>
    </w:p>
    <w:p w:rsidR="00F21C01" w:rsidRPr="00666F95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Агенция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гр.София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ул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.”Триадица” № 2, на основание чл. 10а, ал. 1 от Закона за държавния служител, чл. 14 от Наредбата за провеждане на конкурсите и подбора при мобилност държавни служители и Заповед  № </w:t>
      </w:r>
      <w:r w:rsidR="00A11823" w:rsidRPr="00A11823">
        <w:rPr>
          <w:rFonts w:ascii="Verdana" w:eastAsia="Times New Roman" w:hAnsi="Verdana" w:cs="Times New Roman"/>
          <w:sz w:val="20"/>
          <w:szCs w:val="20"/>
          <w:lang w:val="bg-BG" w:eastAsia="bg-BG"/>
        </w:rPr>
        <w:t>РД01-0591/13</w:t>
      </w:r>
      <w:r w:rsidR="00BC2D89" w:rsidRPr="00A11823">
        <w:rPr>
          <w:rFonts w:ascii="Verdana" w:eastAsia="Times New Roman" w:hAnsi="Verdana" w:cs="Times New Roman"/>
          <w:sz w:val="20"/>
          <w:szCs w:val="20"/>
          <w:lang w:val="bg-BG" w:eastAsia="bg-BG"/>
        </w:rPr>
        <w:t>.04.2022 г.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ОБЯВЯВА КОНКУРС:</w:t>
      </w:r>
    </w:p>
    <w:p w:rsidR="00F21C01" w:rsidRPr="00F25D0F" w:rsidRDefault="00BC2D89" w:rsidP="00F25D0F">
      <w:pPr>
        <w:spacing w:before="480" w:line="360" w:lineRule="auto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І. </w:t>
      </w:r>
      <w:r w:rsidRPr="00F25D0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</w:t>
      </w:r>
      <w:r w:rsidR="00F25D0F" w:rsidRPr="00F25D0F">
        <w:rPr>
          <w:rFonts w:ascii="Verdana" w:hAnsi="Verdana" w:cs="Arial"/>
          <w:sz w:val="20"/>
          <w:szCs w:val="20"/>
          <w:lang w:val="bg-BG"/>
        </w:rPr>
        <w:t xml:space="preserve">длъжността </w:t>
      </w:r>
      <w:r w:rsidR="00F25D0F">
        <w:rPr>
          <w:rFonts w:ascii="Verdana" w:hAnsi="Verdana" w:cs="Arial"/>
          <w:sz w:val="20"/>
          <w:szCs w:val="20"/>
        </w:rPr>
        <w:t>“</w:t>
      </w:r>
      <w:r w:rsidR="00F25D0F" w:rsidRPr="00F25D0F">
        <w:rPr>
          <w:rFonts w:ascii="Verdana" w:hAnsi="Verdana" w:cs="Arial"/>
          <w:b/>
          <w:sz w:val="20"/>
          <w:szCs w:val="20"/>
          <w:lang w:val="bg-BG"/>
        </w:rPr>
        <w:t>Длъжностно лице по защита на личните данни</w:t>
      </w:r>
      <w:r w:rsidR="00F25D0F">
        <w:rPr>
          <w:rFonts w:ascii="Verdana" w:hAnsi="Verdana" w:cs="Arial"/>
          <w:b/>
          <w:sz w:val="20"/>
          <w:szCs w:val="20"/>
        </w:rPr>
        <w:t>”</w:t>
      </w:r>
      <w:r w:rsidR="00F25D0F" w:rsidRPr="00F25D0F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F25D0F" w:rsidRPr="00F25D0F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в </w:t>
      </w:r>
      <w:r w:rsidRPr="00F25D0F">
        <w:rPr>
          <w:rFonts w:ascii="Verdana" w:eastAsia="Times New Roman" w:hAnsi="Verdana" w:cs="Arial"/>
          <w:sz w:val="20"/>
          <w:szCs w:val="20"/>
          <w:lang w:val="bg-BG" w:eastAsia="bg-BG"/>
        </w:rPr>
        <w:t>Централно управление – 1 щ. бр.</w:t>
      </w:r>
    </w:p>
    <w:p w:rsidR="00F21C01" w:rsidRPr="00576A46" w:rsidRDefault="00F21C01" w:rsidP="00F25D0F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ІІ. Изисквания за заеман</w:t>
      </w:r>
      <w:r w:rsidR="00A1182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е на длъжността </w:t>
      </w:r>
      <w:r w:rsidR="00A11823" w:rsidRPr="00F25D0F">
        <w:rPr>
          <w:rFonts w:ascii="Verdana" w:hAnsi="Verdana" w:cs="Arial"/>
          <w:b/>
          <w:sz w:val="20"/>
          <w:szCs w:val="20"/>
          <w:lang w:val="bg-BG"/>
        </w:rPr>
        <w:t>Длъжностно лице по защита на личните данни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:rsidR="00F21C01" w:rsidRPr="00576A46" w:rsidRDefault="00F21C01" w:rsidP="00576A46">
      <w:pPr>
        <w:tabs>
          <w:tab w:val="left" w:pos="567"/>
        </w:tabs>
        <w:spacing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 xml:space="preserve">1. </w:t>
      </w:r>
      <w:r w:rsidRPr="00576A46">
        <w:rPr>
          <w:rFonts w:ascii="Verdana" w:eastAsia="Times New Roman" w:hAnsi="Verdana" w:cs="Arial"/>
          <w:sz w:val="20"/>
          <w:szCs w:val="20"/>
          <w:u w:val="single"/>
          <w:lang w:val="bg-BG"/>
        </w:rPr>
        <w:t>Минимални:</w:t>
      </w:r>
    </w:p>
    <w:p w:rsidR="00A81E38" w:rsidRPr="00A81E38" w:rsidRDefault="00A81E38" w:rsidP="00A81E3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bg-BG"/>
        </w:rPr>
      </w:pPr>
      <w:r w:rsidRPr="00A81E38">
        <w:rPr>
          <w:rFonts w:ascii="Verdana" w:hAnsi="Verdana" w:cs="Arial"/>
          <w:sz w:val="20"/>
          <w:szCs w:val="20"/>
          <w:lang w:val="bg-BG"/>
        </w:rPr>
        <w:t>степен на образование – бакалавър</w:t>
      </w:r>
    </w:p>
    <w:p w:rsidR="00F21C01" w:rsidRPr="00A81E38" w:rsidRDefault="00A81E38" w:rsidP="00A81E3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A81E38">
        <w:rPr>
          <w:rFonts w:ascii="Verdana" w:hAnsi="Verdana" w:cs="Arial"/>
          <w:sz w:val="20"/>
          <w:szCs w:val="20"/>
          <w:lang w:val="bg-BG"/>
        </w:rPr>
        <w:t xml:space="preserve">професионален опит – </w:t>
      </w:r>
      <w:r w:rsidRPr="00A81E38">
        <w:rPr>
          <w:rFonts w:ascii="Verdana" w:hAnsi="Verdana"/>
          <w:sz w:val="20"/>
          <w:szCs w:val="20"/>
          <w:lang w:val="bg-BG"/>
        </w:rPr>
        <w:t>4 години</w:t>
      </w:r>
      <w:r w:rsidRPr="00A81E38">
        <w:rPr>
          <w:rFonts w:ascii="Verdana" w:hAnsi="Verdana"/>
          <w:b/>
          <w:sz w:val="20"/>
          <w:szCs w:val="20"/>
        </w:rPr>
        <w:t xml:space="preserve"> </w:t>
      </w:r>
      <w:r w:rsidRPr="00A81E38">
        <w:rPr>
          <w:rFonts w:ascii="Verdana" w:hAnsi="Verdana"/>
          <w:sz w:val="20"/>
          <w:szCs w:val="20"/>
          <w:lang w:val="bg-BG"/>
        </w:rPr>
        <w:t xml:space="preserve">или </w:t>
      </w:r>
      <w:r w:rsidRPr="00A81E38">
        <w:rPr>
          <w:rFonts w:ascii="Verdana" w:hAnsi="Verdana"/>
          <w:sz w:val="20"/>
          <w:szCs w:val="20"/>
        </w:rPr>
        <w:t xml:space="preserve">III </w:t>
      </w:r>
      <w:proofErr w:type="spellStart"/>
      <w:r w:rsidRPr="00A81E38">
        <w:rPr>
          <w:rFonts w:ascii="Verdana" w:hAnsi="Verdana"/>
          <w:sz w:val="20"/>
          <w:szCs w:val="20"/>
        </w:rPr>
        <w:t>младши</w:t>
      </w:r>
      <w:proofErr w:type="spellEnd"/>
      <w:r w:rsidRPr="00A81E38">
        <w:rPr>
          <w:rFonts w:ascii="Verdana" w:hAnsi="Verdana"/>
          <w:sz w:val="20"/>
          <w:szCs w:val="20"/>
        </w:rPr>
        <w:t xml:space="preserve"> </w:t>
      </w:r>
      <w:r w:rsidRPr="00A81E38">
        <w:rPr>
          <w:rFonts w:ascii="Verdana" w:hAnsi="Verdana"/>
          <w:sz w:val="20"/>
          <w:szCs w:val="20"/>
          <w:lang w:val="bg-BG"/>
        </w:rPr>
        <w:t>ранг</w:t>
      </w:r>
    </w:p>
    <w:p w:rsidR="00F21C01" w:rsidRPr="00576A46" w:rsidRDefault="00F21C01" w:rsidP="00576A46">
      <w:pPr>
        <w:tabs>
          <w:tab w:val="left" w:pos="567"/>
        </w:tabs>
        <w:spacing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 xml:space="preserve">2. </w:t>
      </w:r>
      <w:r w:rsidRPr="00576A46">
        <w:rPr>
          <w:rFonts w:ascii="Verdana" w:eastAsia="Times New Roman" w:hAnsi="Verdana" w:cs="Arial"/>
          <w:sz w:val="20"/>
          <w:szCs w:val="20"/>
          <w:u w:val="single"/>
          <w:lang w:val="bg-BG"/>
        </w:rPr>
        <w:t xml:space="preserve">Допълнителни: 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 xml:space="preserve">Аналитична компетентност; 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Ориентация към резултати;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Работа в екип;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Times New Roman"/>
          <w:sz w:val="20"/>
          <w:szCs w:val="20"/>
          <w:lang w:val="bg-BG"/>
        </w:rPr>
        <w:t>Комуникативна компетентност</w:t>
      </w:r>
      <w:r w:rsidRPr="007600E2">
        <w:rPr>
          <w:rFonts w:ascii="Verdana" w:eastAsia="Times New Roman" w:hAnsi="Verdana" w:cs="Arial"/>
          <w:sz w:val="20"/>
          <w:szCs w:val="20"/>
          <w:lang w:val="bg-BG"/>
        </w:rPr>
        <w:t>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Фокус към клиента;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Професионална компетентност;</w:t>
      </w:r>
    </w:p>
    <w:p w:rsidR="00F21C01" w:rsidRPr="00312ED6" w:rsidRDefault="00312ED6" w:rsidP="00312ED6">
      <w:pPr>
        <w:pStyle w:val="ListParagraph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F21C01" w:rsidRPr="00312ED6">
        <w:rPr>
          <w:rFonts w:ascii="Verdana" w:eastAsia="Times New Roman" w:hAnsi="Verdana" w:cs="Arial"/>
          <w:sz w:val="20"/>
          <w:szCs w:val="20"/>
          <w:lang w:val="bg-BG"/>
        </w:rPr>
        <w:t>Дигитална компетентност.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right="140" w:firstLine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ІІІ. Конкурсът ще се проведе чрез решаване на тест и провеждане на интервю.</w:t>
      </w:r>
    </w:p>
    <w:p w:rsidR="007600E2" w:rsidRPr="00576A46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ind w:left="140"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</w:t>
      </w:r>
      <w:r w:rsidR="007600E2">
        <w:rPr>
          <w:rFonts w:ascii="Verdana" w:eastAsia="Times New Roman" w:hAnsi="Verdana" w:cs="Times New Roman"/>
          <w:sz w:val="20"/>
          <w:szCs w:val="20"/>
          <w:lang w:val="bg-BG" w:eastAsia="bg-BG"/>
        </w:rPr>
        <w:t>се приложат следните документи:</w:t>
      </w:r>
    </w:p>
    <w:p w:rsidR="00F21C01" w:rsidRPr="00576A46" w:rsidRDefault="006C0201" w:rsidP="006C0201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F21C01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1. Декларация от лицето, че:</w:t>
      </w:r>
    </w:p>
    <w:p w:rsidR="00F21C01" w:rsidRPr="00576A46" w:rsidRDefault="0061569C" w:rsidP="0061569C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F21C01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a) е навършило пълнолетие и е: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български гражданин;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гражданин на друга държава – членка на Европейския съюз;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гражданин на държава – страна по Споразумението за Европейското икономическо пространство;</w:t>
      </w:r>
    </w:p>
    <w:p w:rsidR="0061569C" w:rsidRDefault="00F21C01" w:rsidP="006156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гражданин на Конфедерация Швейцария;</w:t>
      </w:r>
    </w:p>
    <w:p w:rsidR="00F21C01" w:rsidRPr="0061569C" w:rsidRDefault="00F21C01" w:rsidP="0061569C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569C">
        <w:rPr>
          <w:rFonts w:ascii="Verdana" w:eastAsia="Times New Roman" w:hAnsi="Verdana" w:cs="Times New Roman"/>
          <w:sz w:val="20"/>
          <w:szCs w:val="20"/>
          <w:lang w:val="bg-BG" w:eastAsia="bg-BG"/>
        </w:rPr>
        <w:t>б) не е поставено под запрещение;</w:t>
      </w:r>
    </w:p>
    <w:p w:rsidR="0061569C" w:rsidRDefault="00F21C01" w:rsidP="0061569C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в) не е осъждано за умишлено престъпление от общ характер на лишаване от свобода;</w:t>
      </w:r>
    </w:p>
    <w:p w:rsidR="00F21C01" w:rsidRPr="00576A46" w:rsidRDefault="00F21C01" w:rsidP="0061569C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г) не е лишено по съответен ред от правото да за</w:t>
      </w:r>
      <w:r w:rsidR="006E5804">
        <w:rPr>
          <w:rFonts w:ascii="Verdana" w:eastAsia="Times New Roman" w:hAnsi="Verdana" w:cs="Times New Roman"/>
          <w:sz w:val="20"/>
          <w:szCs w:val="20"/>
          <w:lang w:val="bg-BG" w:eastAsia="bg-BG"/>
        </w:rPr>
        <w:t>ема длъжността „Длъжностно лице по защита на личните данни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“.</w:t>
      </w:r>
    </w:p>
    <w:p w:rsidR="00F21C01" w:rsidRPr="00576A46" w:rsidRDefault="005D78A3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21C01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F21C01" w:rsidRPr="00576A46" w:rsidRDefault="00D72195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</w:t>
      </w:r>
      <w:r w:rsidR="00F21C01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F21C01" w:rsidRPr="00576A46" w:rsidRDefault="00F21C01" w:rsidP="00567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576A46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ц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ия при постигнати равни крайни резултати от проведената процедура.</w:t>
      </w:r>
    </w:p>
    <w:p w:rsidR="00F21C01" w:rsidRPr="00576A46" w:rsidRDefault="00F21C01" w:rsidP="005679B0">
      <w:p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V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I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Документите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т.ІV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подават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</w:t>
      </w:r>
      <w:r w:rsidR="005A4B83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-дневен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срок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от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датата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публикуване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обявлението на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конкурса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както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следва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</w:p>
    <w:p w:rsidR="00F21C01" w:rsidRPr="00576A46" w:rsidRDefault="00F21C01" w:rsidP="00576A46">
      <w:pPr>
        <w:numPr>
          <w:ilvl w:val="0"/>
          <w:numId w:val="2"/>
        </w:num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лично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или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чрез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пълномощник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деловодството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Агенцията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социално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подпомагане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адрес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гр.София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proofErr w:type="gram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ул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.”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Триадица</w:t>
      </w:r>
      <w:proofErr w:type="spellEnd"/>
      <w:proofErr w:type="gram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 2,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служебен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вход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Обединена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приемна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МТСП,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гише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АСП ;</w:t>
      </w:r>
    </w:p>
    <w:p w:rsidR="00F21C01" w:rsidRPr="00576A46" w:rsidRDefault="00F21C01" w:rsidP="00576A46">
      <w:pPr>
        <w:numPr>
          <w:ilvl w:val="0"/>
          <w:numId w:val="2"/>
        </w:num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електронен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път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e-mail: </w:t>
      </w:r>
      <w:hyperlink r:id="rId7" w:history="1">
        <w:r w:rsidRPr="00576A4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bg-BG"/>
          </w:rPr>
          <w:t>ok@asp.government.bg</w:t>
        </w:r>
      </w:hyperlink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този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случай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заявлението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участие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конкурса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декларацията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следва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бъдат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подписани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кандидата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електронен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подпис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21C01" w:rsidRPr="007600E2" w:rsidRDefault="00F21C01" w:rsidP="007600E2">
      <w:p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Краен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срок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подаване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документи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17:30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часа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A11823">
        <w:rPr>
          <w:rFonts w:ascii="Verdana" w:eastAsia="Times New Roman" w:hAnsi="Verdana" w:cs="Times New Roman"/>
          <w:b/>
          <w:sz w:val="20"/>
          <w:szCs w:val="20"/>
          <w:lang w:eastAsia="bg-BG"/>
        </w:rPr>
        <w:t>04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A1182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5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.2022 г.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включително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F21C01" w:rsidRPr="00576A46" w:rsidRDefault="00F21C01" w:rsidP="005679B0">
      <w:p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VII.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Списъците или други съобщения във връзка с конкурса, ще се обявяват на и</w:t>
      </w:r>
      <w:r w:rsidR="00576A46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нтернет страницата на Агенция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на ел. адрес: </w:t>
      </w:r>
      <w:hyperlink r:id="rId8" w:history="1">
        <w:r w:rsidR="00231818" w:rsidRPr="00576A46">
          <w:rPr>
            <w:rStyle w:val="Hyperlink"/>
            <w:rFonts w:ascii="Verdana" w:eastAsia="Times New Roman" w:hAnsi="Verdana" w:cs="Times New Roman"/>
            <w:sz w:val="20"/>
            <w:szCs w:val="20"/>
            <w:lang w:val="bg-BG" w:eastAsia="bg-BG"/>
          </w:rPr>
          <w:t>https://www.asp.government.bg/bg/choveshki-resursi/asp-konkursi/konkursi-po-zdsl-sled-01012022-g</w:t>
        </w:r>
      </w:hyperlink>
      <w:r w:rsidR="00231818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F21C01" w:rsidRPr="00EB1FCC" w:rsidRDefault="00F21C01" w:rsidP="005D78A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VIII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B1FC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Информация за начина на определяне на размера на основната заплата за </w:t>
      </w:r>
      <w:r w:rsidR="00EB1FCC" w:rsidRPr="00EB1FCC">
        <w:rPr>
          <w:rFonts w:ascii="Verdana" w:hAnsi="Verdana" w:cs="Arial"/>
          <w:sz w:val="20"/>
          <w:szCs w:val="20"/>
          <w:lang w:val="bg-BG"/>
        </w:rPr>
        <w:t xml:space="preserve">длъжността </w:t>
      </w:r>
      <w:r w:rsidR="00EB1FCC" w:rsidRPr="00EB1FCC">
        <w:rPr>
          <w:rFonts w:ascii="Verdana" w:hAnsi="Verdana" w:cs="Arial"/>
          <w:sz w:val="20"/>
          <w:szCs w:val="20"/>
        </w:rPr>
        <w:t>“</w:t>
      </w:r>
      <w:r w:rsidR="00EB1FCC" w:rsidRPr="00EB1FCC">
        <w:rPr>
          <w:rFonts w:ascii="Verdana" w:hAnsi="Verdana" w:cs="Arial"/>
          <w:b/>
          <w:sz w:val="20"/>
          <w:szCs w:val="20"/>
          <w:lang w:val="bg-BG"/>
        </w:rPr>
        <w:t>Длъжностно лице по защита на личните данни</w:t>
      </w:r>
      <w:r w:rsidR="00EB1FCC" w:rsidRPr="00EB1FCC">
        <w:rPr>
          <w:rFonts w:ascii="Verdana" w:hAnsi="Verdana" w:cs="Arial"/>
          <w:b/>
          <w:sz w:val="20"/>
          <w:szCs w:val="20"/>
        </w:rPr>
        <w:t>”</w:t>
      </w:r>
      <w:r w:rsidR="00524C72" w:rsidRPr="00EB1FCC">
        <w:rPr>
          <w:rFonts w:ascii="Verdana" w:eastAsia="Times New Roman" w:hAnsi="Verdana" w:cs="Arial"/>
          <w:sz w:val="20"/>
          <w:szCs w:val="20"/>
          <w:lang w:val="bg-BG" w:eastAsia="bg-BG"/>
        </w:rPr>
        <w:t>:</w:t>
      </w:r>
    </w:p>
    <w:p w:rsidR="00F21C01" w:rsidRPr="00576A46" w:rsidRDefault="00F21C01" w:rsidP="00576A46">
      <w:pPr>
        <w:spacing w:after="0" w:line="360" w:lineRule="auto"/>
        <w:ind w:firstLine="544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Размерът на основната месечн</w:t>
      </w:r>
      <w:r w:rsidR="00E01B48">
        <w:rPr>
          <w:rFonts w:ascii="Verdana" w:eastAsia="Times New Roman" w:hAnsi="Verdana" w:cs="Times New Roman"/>
          <w:sz w:val="20"/>
          <w:szCs w:val="20"/>
          <w:lang w:val="bg-BG" w:eastAsia="bg-BG"/>
        </w:rPr>
        <w:t>а заплата за длъжността „Длъжностно лице по защита на личните данни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“ се определя при спазване на чл. 7, ал. 1, чл. 8, чл. 9  от Наредбата за заплатите на служителите в държ</w:t>
      </w:r>
      <w:r w:rsidR="00524C72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вната администрация и вътрешните правила за заплатите в </w:t>
      </w:r>
      <w:r w:rsidRPr="00576A46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Агенцията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. Основните месечни заплати се</w:t>
      </w:r>
      <w:r w:rsidRPr="00576A46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F21C01" w:rsidRPr="00A11823" w:rsidRDefault="00F21C01" w:rsidP="00576A4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</w:pPr>
      <w:r w:rsidRPr="00EB1FC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</w:t>
      </w:r>
      <w:r w:rsidR="00EB1FCC" w:rsidRPr="00EB1FCC">
        <w:rPr>
          <w:rFonts w:ascii="Verdana" w:hAnsi="Verdana" w:cs="Arial"/>
          <w:sz w:val="20"/>
          <w:szCs w:val="20"/>
          <w:lang w:val="bg-BG"/>
        </w:rPr>
        <w:t xml:space="preserve">длъжността </w:t>
      </w:r>
      <w:r w:rsidR="00EB1FCC" w:rsidRPr="00EB1FCC">
        <w:rPr>
          <w:rFonts w:ascii="Verdana" w:hAnsi="Verdana" w:cs="Arial"/>
          <w:sz w:val="20"/>
          <w:szCs w:val="20"/>
        </w:rPr>
        <w:t>“</w:t>
      </w:r>
      <w:r w:rsidR="00EB1FCC" w:rsidRPr="00EB1FCC">
        <w:rPr>
          <w:rFonts w:ascii="Verdana" w:hAnsi="Verdana" w:cs="Arial"/>
          <w:b/>
          <w:sz w:val="20"/>
          <w:szCs w:val="20"/>
          <w:lang w:val="bg-BG"/>
        </w:rPr>
        <w:t>Длъжностно лице по защита на личните данни</w:t>
      </w:r>
      <w:r w:rsidR="00EB1F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наименованието на длъжностното ниво е Експертно ниво </w:t>
      </w:r>
      <w:r w:rsidR="00EB1FCC">
        <w:rPr>
          <w:rFonts w:ascii="Verdana" w:eastAsia="Times New Roman" w:hAnsi="Verdana" w:cs="Times New Roman"/>
          <w:sz w:val="20"/>
          <w:szCs w:val="20"/>
          <w:lang w:val="bg-BG" w:eastAsia="bg-BG"/>
        </w:rPr>
        <w:t>2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размерът на индивид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алната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основна месечна заплата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за длъжността се определя, както следва:</w:t>
      </w:r>
    </w:p>
    <w:p w:rsidR="00F21C01" w:rsidRPr="00A11823" w:rsidRDefault="00F21C01" w:rsidP="00576A46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1-ва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степен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от 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770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лв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2100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лв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.-</w:t>
      </w:r>
      <w:proofErr w:type="gram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професионален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опит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надвишаващ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минималния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за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длъжността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с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ru-RU"/>
        </w:rPr>
        <w:t>1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години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;</w:t>
      </w:r>
    </w:p>
    <w:p w:rsidR="00F21C01" w:rsidRPr="00A11823" w:rsidRDefault="00F21C01" w:rsidP="00576A46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2-ра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степен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от 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7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90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лв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2800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лв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професионален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опит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надвишаващ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минималния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за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длъжността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с от 1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7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години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;</w:t>
      </w:r>
    </w:p>
    <w:p w:rsidR="00764FE9" w:rsidRPr="00A11823" w:rsidRDefault="00F21C01" w:rsidP="00764FE9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3-та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степен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от 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820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9019E8"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3200</w:t>
      </w: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лв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-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професионален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опит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надвишаващ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минималния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за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длъжността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с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над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7 </w:t>
      </w:r>
      <w:proofErr w:type="spellStart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години</w:t>
      </w:r>
      <w:proofErr w:type="spellEnd"/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:rsidR="00764FE9" w:rsidRDefault="00F21C01" w:rsidP="00764FE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4F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IX. </w:t>
      </w:r>
      <w:r w:rsidRPr="00764FE9">
        <w:rPr>
          <w:rFonts w:ascii="Verdana" w:eastAsia="Times New Roman" w:hAnsi="Verdana" w:cs="Times New Roman"/>
          <w:sz w:val="20"/>
          <w:szCs w:val="20"/>
          <w:lang w:val="bg-BG" w:eastAsia="bg-BG"/>
        </w:rPr>
        <w:t>Основна цел на длъжността:</w:t>
      </w:r>
    </w:p>
    <w:p w:rsidR="00BC50D2" w:rsidRDefault="00576523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Длъжностното лице по защита на личните данни е на пряко подчинение на изпълнителния директор и осъществява дейности по законосъобразното прилагане на нормативните актове в областта на защитата на данните и в съответствие с Регламент (ЕС) 2016/679 на Европейския парламент и на Съвета на Европа.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следи и съдейства обработването на лични данни да се осъществява единствено и само за постигане на конкретни и легитимни цели, поради които подлежат на обработване;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участва своевременно и по подходящ начин във всички въпроси, свързани                   със защита на личните данни, с цел идентифициране на въпроса и неговото разрешаване;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съблюдава спазването на политиките на АСП за поверителност при     обработването на лични данни от служителите;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При съмнение за неспазване на правилата и процедурите по законосъобразно    обработване на лични данни докладва на изпълнителния директор;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lastRenderedPageBreak/>
        <w:t>Да извършва вътрешен анализ на дейностите по обработване на лични данни   и в съответствие с член 35, параграф 2 от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личните данни, наричан по-нататък "Регламент (ЕС) 2016/679", изготвя становище за необходимостта от оценка на въздействието върху защитата на данните (ОВЗД);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идентифицира рисковете, които са свързани с операциите пообработването на данните, като се съобразява с естеството, обхвата, контекста и целите на обработването;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информира и консултира изпълнителния директор и служителите за изискванията и условията за законосъобразно обработване на лични данни, както и задълженията за поверителност на данните, произтичащи от Регламент (ЕС) 2016/679 и от Директива (ЕС) 2016/680 на Европейския парламент и на Съвета относно защитата на физическите лица във връзка с обработването на лични данни от компетентните органи за целите на предотвратяването, разследването, разкриването или наказателното преследване на престъпления или изпълнението на наказателни санкции и относно свободното движение на такива данни за отмяна на Рамково споразумение 2008/977/ПВР на Съвета, наричана по-нататък "Директива (ЕС) 2016/680";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контролира и наблюдава спазването на правилата за защита на личните данни и на политиките на агенцията, свързани със защитата на физическите лица във връзка с обработването на личните данни;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предоставя своевременна информация за рисковете пред защитата на данните и дава становища за усъвършенстване на организационните и технически мерки за защита на личните данни;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участва в процеса на изготвяне на документация, свързана със защитата на данните, процедури, свързани с установяване и докладване на инциденти/нарушения на поверителността на личните данни, и др.;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организира и съблюдава актуалното поддържане на Регистър на нарушенията на защитата на данните, своевременното идентифициране на инциденти с лични данни и регистрирането им в Регистъра на нарушенията;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организира и контролира актуално поддържане на Регистъра на дейностите по обработване на личните данни;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съблюдава за наличие на необходимото ниво на сигурност на личните данни чрез подходящи организационни мерки;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lastRenderedPageBreak/>
        <w:t>Да осъществява сътрудничество и взаимодействие с Комисията за защита на личните данни по въпроси, които са свързани с обработването на лични данни, и при необходимост осъществява консултации с националния надзорен орган;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дава становища в случаи на трансфер на лични данни на трети страни или международни организации - за неговата законосъобразност;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организира обучение на служителите в агенцията и насърчава културата, свързана със защита на личните данни и прилагането на съществените елементи на Регламент (ЕС) 2016/679, на Директива (ЕС) 2016/680, както и на националното законодателство;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съдейства на субектите на лични данни да упражнят правата си по защита на личните данни, а в случай че не се предприемат действия по искане на субект на данни, следи за уведомяването му за причините за това в срок до един месец;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изготвя доклади за дейността си, които представя на изпълнителния директор;</w:t>
      </w:r>
    </w:p>
    <w:p w:rsidR="00E01B48" w:rsidRP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Да изпълнява ангажиментите и задачите на длъжностни лица по защита на личните данни, произтичащи от нормативни актове или разпореждания на изпълнителния директор, свързани със защитата на лични данни.</w:t>
      </w:r>
    </w:p>
    <w:p w:rsidR="00E01B48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B48">
        <w:rPr>
          <w:rFonts w:ascii="Verdana" w:hAnsi="Verdana"/>
          <w:sz w:val="20"/>
          <w:szCs w:val="20"/>
          <w:lang w:val="bg-BG"/>
        </w:rPr>
        <w:t>Длъжностното лице по защита на личните данни изпълнява служебните си задължения в съответствие с изискванията на Общия регламент относно защита на данните, Закон за държавния служител, Кодекса за  поведение по член 40 от Общия регламент относно защита на данните и вътрешните актове на Агенция за социално подпомагане.</w:t>
      </w:r>
    </w:p>
    <w:p w:rsidR="00E01B48" w:rsidRPr="00BC50D2" w:rsidRDefault="00E01B48" w:rsidP="00E01B48">
      <w:pPr>
        <w:tabs>
          <w:tab w:val="left" w:pos="709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F21C01" w:rsidRPr="00A11823" w:rsidRDefault="00F21C01" w:rsidP="00576A46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 w:eastAsia="bg-BG"/>
        </w:rPr>
      </w:pPr>
      <w:r w:rsidRPr="00A11823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Минимален размер на основната заплата </w:t>
      </w:r>
      <w:r w:rsidR="002E3160" w:rsidRPr="00A1182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 w:eastAsia="bg-BG"/>
        </w:rPr>
        <w:t>2000</w:t>
      </w:r>
      <w:r w:rsidRPr="00A1182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 w:eastAsia="bg-BG"/>
        </w:rPr>
        <w:t xml:space="preserve"> лв.</w:t>
      </w:r>
    </w:p>
    <w:p w:rsidR="00E021C8" w:rsidRPr="00E45458" w:rsidRDefault="00E021C8" w:rsidP="00576A46">
      <w:pPr>
        <w:spacing w:line="360" w:lineRule="auto"/>
        <w:rPr>
          <w:rFonts w:ascii="Verdana" w:hAnsi="Verdana"/>
          <w:color w:val="FF0000"/>
          <w:sz w:val="20"/>
          <w:szCs w:val="20"/>
        </w:rPr>
      </w:pPr>
    </w:p>
    <w:sectPr w:rsidR="00E021C8" w:rsidRPr="00E454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5CA"/>
    <w:multiLevelType w:val="hybridMultilevel"/>
    <w:tmpl w:val="0D7C9A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573"/>
    <w:multiLevelType w:val="multilevel"/>
    <w:tmpl w:val="62CA7F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3" w15:restartNumberingAfterBreak="0">
    <w:nsid w:val="1FFB28FA"/>
    <w:multiLevelType w:val="hybridMultilevel"/>
    <w:tmpl w:val="50288D02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351367C4"/>
    <w:multiLevelType w:val="hybridMultilevel"/>
    <w:tmpl w:val="26785004"/>
    <w:lvl w:ilvl="0" w:tplc="9E466AA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5A937628"/>
    <w:multiLevelType w:val="hybridMultilevel"/>
    <w:tmpl w:val="7054B1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C9536C3"/>
    <w:multiLevelType w:val="hybridMultilevel"/>
    <w:tmpl w:val="2ED27C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5"/>
    <w:rsid w:val="000C408C"/>
    <w:rsid w:val="00135373"/>
    <w:rsid w:val="00154926"/>
    <w:rsid w:val="00231818"/>
    <w:rsid w:val="002637C2"/>
    <w:rsid w:val="002E3160"/>
    <w:rsid w:val="00312ED6"/>
    <w:rsid w:val="0041000D"/>
    <w:rsid w:val="00411E73"/>
    <w:rsid w:val="00471F94"/>
    <w:rsid w:val="00524C72"/>
    <w:rsid w:val="005679B0"/>
    <w:rsid w:val="00576523"/>
    <w:rsid w:val="00576A46"/>
    <w:rsid w:val="005A4B83"/>
    <w:rsid w:val="005C0425"/>
    <w:rsid w:val="005D78A3"/>
    <w:rsid w:val="0061569C"/>
    <w:rsid w:val="00666F95"/>
    <w:rsid w:val="006C0201"/>
    <w:rsid w:val="006E5804"/>
    <w:rsid w:val="007600E2"/>
    <w:rsid w:val="00764FE9"/>
    <w:rsid w:val="009019E8"/>
    <w:rsid w:val="009B65A8"/>
    <w:rsid w:val="00A11823"/>
    <w:rsid w:val="00A633E7"/>
    <w:rsid w:val="00A81E38"/>
    <w:rsid w:val="00BC2D89"/>
    <w:rsid w:val="00BC50D2"/>
    <w:rsid w:val="00C61527"/>
    <w:rsid w:val="00D6222B"/>
    <w:rsid w:val="00D72195"/>
    <w:rsid w:val="00E01B48"/>
    <w:rsid w:val="00E021C8"/>
    <w:rsid w:val="00E45458"/>
    <w:rsid w:val="00EB1FCC"/>
    <w:rsid w:val="00F21C01"/>
    <w:rsid w:val="00F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DC40"/>
  <w15:chartTrackingRefBased/>
  <w15:docId w15:val="{31998114-B7AD-48A3-96BF-8DC70FC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government.bg/bg/choveshki-resursi/asp-konkursi/konkursi-po-zdsl-sled-01012022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25</cp:revision>
  <dcterms:created xsi:type="dcterms:W3CDTF">2022-04-11T06:54:00Z</dcterms:created>
  <dcterms:modified xsi:type="dcterms:W3CDTF">2022-04-20T06:06:00Z</dcterms:modified>
</cp:coreProperties>
</file>