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9A" w:rsidRPr="007D1E70" w:rsidRDefault="00440C9A">
      <w:pPr>
        <w:rPr>
          <w:b/>
          <w:caps/>
          <w:color w:val="1F497D" w:themeColor="text2"/>
          <w:sz w:val="28"/>
          <w:szCs w:val="28"/>
          <w:lang w:val="bg-BG"/>
        </w:rPr>
      </w:pPr>
    </w:p>
    <w:p w:rsidR="00440C9A" w:rsidRDefault="002325DC" w:rsidP="002325DC">
      <w:pPr>
        <w:jc w:val="center"/>
        <w:rPr>
          <w:b/>
          <w:caps/>
          <w:color w:val="1F497D" w:themeColor="text2"/>
          <w:sz w:val="28"/>
          <w:szCs w:val="28"/>
          <w:lang w:val="bg-BG"/>
        </w:rPr>
      </w:pPr>
      <w:r>
        <w:rPr>
          <w:rFonts w:ascii="Verdana" w:hAnsi="Verdana" w:cs="Arial"/>
          <w:b/>
          <w:bCs/>
          <w:noProof/>
          <w:sz w:val="20"/>
          <w:szCs w:val="20"/>
          <w:lang w:val="en-GB" w:eastAsia="en-GB"/>
        </w:rPr>
        <w:drawing>
          <wp:inline distT="0" distB="0" distL="0" distR="0">
            <wp:extent cx="1095375" cy="98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9A" w:rsidRDefault="00440C9A">
      <w:pPr>
        <w:rPr>
          <w:b/>
          <w:caps/>
          <w:color w:val="1F497D" w:themeColor="text2"/>
          <w:sz w:val="28"/>
          <w:szCs w:val="28"/>
          <w:lang w:val="bg-BG"/>
        </w:rPr>
      </w:pPr>
    </w:p>
    <w:p w:rsidR="00440C9A" w:rsidRDefault="00440C9A">
      <w:pPr>
        <w:rPr>
          <w:b/>
          <w:caps/>
          <w:color w:val="1F497D" w:themeColor="text2"/>
          <w:sz w:val="28"/>
          <w:szCs w:val="28"/>
          <w:lang w:val="bg-BG"/>
        </w:rPr>
      </w:pPr>
    </w:p>
    <w:p w:rsidR="00440C9A" w:rsidRDefault="00440C9A" w:rsidP="00440C9A">
      <w:pPr>
        <w:jc w:val="center"/>
        <w:rPr>
          <w:b/>
          <w:caps/>
          <w:color w:val="1F497D" w:themeColor="text2"/>
          <w:sz w:val="28"/>
          <w:szCs w:val="28"/>
          <w:lang w:val="bg-BG"/>
        </w:rPr>
      </w:pPr>
    </w:p>
    <w:p w:rsidR="00440C9A" w:rsidRDefault="00440C9A">
      <w:pPr>
        <w:rPr>
          <w:b/>
          <w:caps/>
          <w:color w:val="1F497D" w:themeColor="text2"/>
          <w:sz w:val="28"/>
          <w:szCs w:val="28"/>
          <w:lang w:val="bg-BG"/>
        </w:rPr>
      </w:pPr>
    </w:p>
    <w:p w:rsidR="00440C9A" w:rsidRDefault="00440C9A">
      <w:pPr>
        <w:rPr>
          <w:b/>
          <w:caps/>
          <w:color w:val="1F497D" w:themeColor="text2"/>
          <w:sz w:val="28"/>
          <w:szCs w:val="28"/>
          <w:lang w:val="bg-BG"/>
        </w:rPr>
      </w:pPr>
    </w:p>
    <w:p w:rsidR="00A10B2E" w:rsidRDefault="00A10B2E">
      <w:pPr>
        <w:rPr>
          <w:b/>
          <w:caps/>
          <w:color w:val="1F497D" w:themeColor="text2"/>
          <w:sz w:val="28"/>
          <w:szCs w:val="28"/>
          <w:lang w:val="bg-BG"/>
        </w:rPr>
      </w:pPr>
    </w:p>
    <w:p w:rsidR="00A10B2E" w:rsidRDefault="00A10B2E" w:rsidP="002A087D">
      <w:pPr>
        <w:spacing w:line="360" w:lineRule="auto"/>
        <w:rPr>
          <w:b/>
          <w:caps/>
          <w:color w:val="1F497D" w:themeColor="text2"/>
          <w:sz w:val="28"/>
          <w:szCs w:val="28"/>
          <w:lang w:val="bg-BG"/>
        </w:rPr>
      </w:pPr>
    </w:p>
    <w:p w:rsidR="00A10B2E" w:rsidRDefault="00A10B2E" w:rsidP="002A087D">
      <w:pPr>
        <w:spacing w:line="360" w:lineRule="auto"/>
        <w:rPr>
          <w:b/>
          <w:caps/>
          <w:color w:val="1F497D" w:themeColor="text2"/>
          <w:sz w:val="28"/>
          <w:szCs w:val="28"/>
          <w:lang w:val="bg-BG"/>
        </w:rPr>
      </w:pPr>
    </w:p>
    <w:p w:rsidR="00440C9A" w:rsidRDefault="00440C9A" w:rsidP="002A087D">
      <w:pPr>
        <w:spacing w:line="360" w:lineRule="auto"/>
        <w:rPr>
          <w:b/>
          <w:caps/>
          <w:color w:val="1F497D" w:themeColor="text2"/>
          <w:sz w:val="28"/>
          <w:szCs w:val="28"/>
          <w:lang w:val="bg-BG"/>
        </w:rPr>
      </w:pPr>
    </w:p>
    <w:p w:rsidR="00440C9A" w:rsidRPr="002325DC" w:rsidRDefault="00440C9A" w:rsidP="002A087D">
      <w:pPr>
        <w:pStyle w:val="Title"/>
        <w:spacing w:line="360" w:lineRule="auto"/>
        <w:rPr>
          <w:rFonts w:ascii="Verdana" w:hAnsi="Verdana"/>
          <w:b/>
          <w:color w:val="000000" w:themeColor="text1"/>
          <w:sz w:val="24"/>
          <w:szCs w:val="24"/>
        </w:rPr>
      </w:pPr>
      <w:r w:rsidRPr="002325DC">
        <w:rPr>
          <w:rFonts w:ascii="Verdana" w:hAnsi="Verdana"/>
          <w:b/>
          <w:color w:val="000000" w:themeColor="text1"/>
          <w:sz w:val="24"/>
          <w:szCs w:val="24"/>
        </w:rPr>
        <w:t>ГОДИШЕН ДОКЛАД</w:t>
      </w:r>
    </w:p>
    <w:p w:rsidR="00440C9A" w:rsidRPr="0093063F" w:rsidRDefault="00440C9A" w:rsidP="002A087D">
      <w:pPr>
        <w:spacing w:line="360" w:lineRule="auto"/>
        <w:jc w:val="center"/>
        <w:rPr>
          <w:rFonts w:ascii="Verdana" w:hAnsi="Verdana"/>
          <w:b/>
          <w:color w:val="000000" w:themeColor="text1"/>
          <w:lang w:val="ru-RU"/>
        </w:rPr>
      </w:pPr>
      <w:r w:rsidRPr="0093063F">
        <w:rPr>
          <w:rFonts w:ascii="Verdana" w:hAnsi="Verdana"/>
          <w:b/>
          <w:color w:val="000000" w:themeColor="text1"/>
          <w:lang w:val="ru-RU"/>
        </w:rPr>
        <w:t xml:space="preserve">ЗА ОЦЕНКА НА УДОВЛЕТВОРЕНОСТТА НА ПОТРЕБИТЕЛИТЕ ОТ КАЧЕСТВОТО НА АДМИНИСТРАТИВНОТО ОБСЛУЖВАНЕ В </w:t>
      </w:r>
      <w:r w:rsidR="00A10B2E" w:rsidRPr="002325DC">
        <w:rPr>
          <w:rFonts w:ascii="Verdana" w:hAnsi="Verdana"/>
          <w:b/>
          <w:color w:val="000000" w:themeColor="text1"/>
          <w:lang w:val="bg-BG"/>
        </w:rPr>
        <w:t>АСП</w:t>
      </w:r>
      <w:r w:rsidRPr="0093063F">
        <w:rPr>
          <w:rFonts w:ascii="Verdana" w:hAnsi="Verdana"/>
          <w:b/>
          <w:color w:val="000000" w:themeColor="text1"/>
          <w:lang w:val="ru-RU"/>
        </w:rPr>
        <w:t xml:space="preserve"> </w:t>
      </w:r>
    </w:p>
    <w:p w:rsidR="00440C9A" w:rsidRPr="002325DC" w:rsidRDefault="00440C9A" w:rsidP="002A087D">
      <w:pPr>
        <w:spacing w:line="360" w:lineRule="auto"/>
        <w:jc w:val="center"/>
        <w:rPr>
          <w:rFonts w:ascii="Verdana" w:hAnsi="Verdana"/>
          <w:b/>
          <w:color w:val="000000" w:themeColor="text1"/>
        </w:rPr>
      </w:pPr>
      <w:r w:rsidRPr="002325DC">
        <w:rPr>
          <w:rFonts w:ascii="Verdana" w:hAnsi="Verdana"/>
          <w:b/>
          <w:color w:val="000000" w:themeColor="text1"/>
        </w:rPr>
        <w:t xml:space="preserve">ПРЕЗ 2020 г. </w:t>
      </w:r>
    </w:p>
    <w:p w:rsidR="00440C9A" w:rsidRPr="002325DC" w:rsidRDefault="00440C9A" w:rsidP="002A087D">
      <w:pPr>
        <w:pStyle w:val="Subtitle"/>
        <w:spacing w:line="360" w:lineRule="auto"/>
        <w:rPr>
          <w:sz w:val="24"/>
          <w:szCs w:val="24"/>
        </w:rPr>
      </w:pPr>
    </w:p>
    <w:p w:rsidR="00440C9A" w:rsidRDefault="00440C9A" w:rsidP="002A087D">
      <w:pPr>
        <w:pStyle w:val="Subtitle"/>
        <w:spacing w:line="360" w:lineRule="auto"/>
      </w:pPr>
    </w:p>
    <w:p w:rsidR="00440C9A" w:rsidRDefault="00440C9A" w:rsidP="002A087D">
      <w:pPr>
        <w:pStyle w:val="Subtitle"/>
        <w:spacing w:line="360" w:lineRule="auto"/>
      </w:pPr>
    </w:p>
    <w:p w:rsidR="00440C9A" w:rsidRDefault="00440C9A" w:rsidP="002A087D">
      <w:pPr>
        <w:pStyle w:val="Subtitle"/>
        <w:spacing w:line="360" w:lineRule="auto"/>
      </w:pPr>
    </w:p>
    <w:p w:rsidR="00440C9A" w:rsidRDefault="002325DC" w:rsidP="002A087D">
      <w:pPr>
        <w:pStyle w:val="Subtitle"/>
        <w:spacing w:line="360" w:lineRule="auto"/>
      </w:pPr>
      <w:r w:rsidRPr="001451B8">
        <w:rPr>
          <w:rFonts w:ascii="Verdana" w:eastAsia="Times New Roman" w:hAnsi="Verdana" w:cs="Times New Roman"/>
          <w:noProof/>
          <w:sz w:val="24"/>
          <w:szCs w:val="24"/>
          <w:lang w:val="en-GB" w:eastAsia="en-GB"/>
        </w:rPr>
        <w:drawing>
          <wp:inline distT="0" distB="0" distL="0" distR="0" wp14:anchorId="679F58D5" wp14:editId="671FE201">
            <wp:extent cx="1125351" cy="981075"/>
            <wp:effectExtent l="0" t="0" r="0" b="0"/>
            <wp:docPr id="1" name="Picture 1" descr="с лице към хо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с лице към хора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40" cy="9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9A" w:rsidRPr="00D5413C" w:rsidRDefault="00440C9A" w:rsidP="002A087D">
      <w:pPr>
        <w:pStyle w:val="Subtitle"/>
        <w:spacing w:line="360" w:lineRule="auto"/>
      </w:pPr>
    </w:p>
    <w:p w:rsidR="00440C9A" w:rsidRDefault="00440C9A" w:rsidP="002A087D">
      <w:pPr>
        <w:spacing w:line="360" w:lineRule="auto"/>
        <w:rPr>
          <w:b/>
          <w:caps/>
          <w:color w:val="1F497D" w:themeColor="text2"/>
          <w:sz w:val="28"/>
          <w:szCs w:val="28"/>
          <w:lang w:val="bg-BG"/>
        </w:rPr>
      </w:pPr>
      <w:r>
        <w:rPr>
          <w:b/>
          <w:caps/>
          <w:color w:val="1F497D" w:themeColor="text2"/>
          <w:sz w:val="28"/>
          <w:szCs w:val="28"/>
          <w:lang w:val="bg-BG"/>
        </w:rPr>
        <w:br w:type="page"/>
      </w:r>
    </w:p>
    <w:p w:rsidR="00CF04EE" w:rsidRPr="00A10B2E" w:rsidRDefault="00CF04EE" w:rsidP="002A087D">
      <w:pPr>
        <w:pStyle w:val="TOCHeading"/>
        <w:spacing w:line="360" w:lineRule="auto"/>
        <w:ind w:firstLine="720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A10B2E">
        <w:rPr>
          <w:rFonts w:ascii="Verdana" w:hAnsi="Verdana" w:cs="Times New Roman"/>
          <w:b/>
          <w:color w:val="000000" w:themeColor="text1"/>
          <w:sz w:val="20"/>
          <w:szCs w:val="20"/>
        </w:rPr>
        <w:lastRenderedPageBreak/>
        <w:t>ВЪВЕДЕНИЕ</w:t>
      </w:r>
    </w:p>
    <w:p w:rsidR="000361B6" w:rsidRPr="00A10B2E" w:rsidRDefault="00466CED" w:rsidP="002A087D">
      <w:pPr>
        <w:spacing w:line="360" w:lineRule="auto"/>
        <w:ind w:firstLine="720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Настоящият доклад </w:t>
      </w:r>
      <w:r w:rsidR="00C309B5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е изготвен в изпълнение на Наредбата за административно обслужване и 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има за цел да </w:t>
      </w:r>
      <w:r w:rsidR="00C10AB5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представи самооценка за </w:t>
      </w:r>
      <w:r w:rsidR="00D138F9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удовлетвореността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на </w:t>
      </w:r>
      <w:r w:rsidR="00C309B5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потребителите </w:t>
      </w:r>
      <w:r w:rsidR="00C10AB5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от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административното обслужване в </w:t>
      </w:r>
      <w:r w:rsidR="00A10B2E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Агенция за социално подпомагане</w:t>
      </w:r>
      <w:r w:rsidR="000361B6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0361B6" w:rsidRPr="0093063F">
        <w:rPr>
          <w:rFonts w:ascii="Verdana" w:hAnsi="Verdana"/>
          <w:bCs/>
          <w:color w:val="000000" w:themeColor="text1"/>
          <w:sz w:val="20"/>
          <w:szCs w:val="20"/>
          <w:lang w:val="ru-RU"/>
        </w:rPr>
        <w:t>(</w:t>
      </w:r>
      <w:r w:rsidR="00A10B2E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АСП</w:t>
      </w:r>
      <w:r w:rsidR="001A79ED">
        <w:rPr>
          <w:rFonts w:ascii="Verdana" w:hAnsi="Verdana"/>
          <w:bCs/>
          <w:color w:val="000000" w:themeColor="text1"/>
          <w:sz w:val="20"/>
          <w:szCs w:val="20"/>
          <w:lang w:val="bg-BG"/>
        </w:rPr>
        <w:t>; агенцията</w:t>
      </w:r>
      <w:r w:rsidR="000361B6" w:rsidRPr="0093063F">
        <w:rPr>
          <w:rFonts w:ascii="Verdana" w:hAnsi="Verdana"/>
          <w:bCs/>
          <w:color w:val="000000" w:themeColor="text1"/>
          <w:sz w:val="20"/>
          <w:szCs w:val="20"/>
          <w:lang w:val="ru-RU"/>
        </w:rPr>
        <w:t>)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. </w:t>
      </w:r>
      <w:r w:rsidR="00C10AB5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Той 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е изготвен на базата на</w:t>
      </w:r>
      <w:r w:rsidR="00C10AB5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събрани данни от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: попълнени анкетни карти от потребителите на ус</w:t>
      </w:r>
      <w:r w:rsidR="000361B6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луги в </w:t>
      </w:r>
      <w:r w:rsidR="00A10B2E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АСП</w:t>
      </w:r>
      <w:r w:rsidR="00FD3C4C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0361B6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през 2020 г.; постъпилите по различните канали за достъп писма, </w:t>
      </w:r>
      <w:r w:rsidR="00A10B2E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запитвания, </w:t>
      </w:r>
      <w:r w:rsidR="000361B6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заявления, жалби и сигнали от физически и юридически лица;</w:t>
      </w:r>
      <w:r w:rsidR="00654B5A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A10B2E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Центъра за административно обслужване</w:t>
      </w:r>
      <w:r w:rsidR="00C10AB5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A10B2E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и Г</w:t>
      </w:r>
      <w:r w:rsidR="00C10AB5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орещата телефонна линия</w:t>
      </w:r>
      <w:r w:rsidR="00A10B2E" w:rsidRPr="0093063F">
        <w:rPr>
          <w:rFonts w:ascii="Verdana" w:hAnsi="Verdana"/>
          <w:bCs/>
          <w:color w:val="000000" w:themeColor="text1"/>
          <w:sz w:val="20"/>
          <w:szCs w:val="20"/>
          <w:lang w:val="ru-RU"/>
        </w:rPr>
        <w:t>.</w:t>
      </w:r>
      <w:r w:rsidR="00CF04EE" w:rsidRPr="0093063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="00CF04EE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Цялата налична информация е </w:t>
      </w:r>
      <w:r w:rsidR="001A79ED">
        <w:rPr>
          <w:rFonts w:ascii="Verdana" w:hAnsi="Verdana"/>
          <w:bCs/>
          <w:color w:val="000000" w:themeColor="text1"/>
          <w:sz w:val="20"/>
          <w:szCs w:val="20"/>
          <w:lang w:val="bg-BG"/>
        </w:rPr>
        <w:t>анализирана</w:t>
      </w:r>
      <w:r w:rsidR="00CF04EE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и изводите са представени в настоящия доклад</w:t>
      </w:r>
      <w:r w:rsidR="00CF04EE" w:rsidRPr="0093063F">
        <w:rPr>
          <w:rFonts w:ascii="Verdana" w:hAnsi="Verdana"/>
          <w:color w:val="000000" w:themeColor="text1"/>
          <w:sz w:val="20"/>
          <w:szCs w:val="20"/>
          <w:lang w:val="ru-RU"/>
        </w:rPr>
        <w:t>.</w:t>
      </w:r>
    </w:p>
    <w:p w:rsidR="00466CED" w:rsidRPr="00A10B2E" w:rsidRDefault="00CF04EE" w:rsidP="002A087D">
      <w:pPr>
        <w:spacing w:line="360" w:lineRule="auto"/>
        <w:ind w:firstLine="720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Мониторингът и и</w:t>
      </w:r>
      <w:r w:rsidR="00466CED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змерването на удовлетвореността на потребителите на административни услуги </w:t>
      </w:r>
      <w:r w:rsidR="00C10AB5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е </w:t>
      </w:r>
      <w:r w:rsidR="00C309B5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подчинено на</w:t>
      </w:r>
      <w:r w:rsidR="00C10AB5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466CED"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следните цели:</w:t>
      </w:r>
    </w:p>
    <w:p w:rsidR="00466CED" w:rsidRPr="00A10B2E" w:rsidRDefault="00466CED" w:rsidP="002A087D">
      <w:pPr>
        <w:spacing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•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ab/>
        <w:t xml:space="preserve">подобряване достъпа до административните услуги и повишаване качеството им; </w:t>
      </w:r>
    </w:p>
    <w:p w:rsidR="00CF04EE" w:rsidRPr="00A10B2E" w:rsidRDefault="00CF04EE" w:rsidP="002A087D">
      <w:pPr>
        <w:spacing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•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ab/>
        <w:t>улесняване гражданите и юридическите лица при получаването на информация за видовете административни услуги, за необходимите заявления по образец и регламентираните срокове;</w:t>
      </w:r>
    </w:p>
    <w:p w:rsidR="00466CED" w:rsidRPr="00A10B2E" w:rsidRDefault="00466CED" w:rsidP="002A087D">
      <w:pPr>
        <w:spacing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•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ab/>
        <w:t>предоставяне на заинтересованите лица професионална консултация за задължителния набор от документи, които осигуряват изпълнението на всяка административна услуга;</w:t>
      </w:r>
    </w:p>
    <w:p w:rsidR="00466CED" w:rsidRPr="00A10B2E" w:rsidRDefault="00466CED" w:rsidP="002A087D">
      <w:pPr>
        <w:spacing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•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ab/>
        <w:t>надеждна обратна връзка от клиента и извличане на поука от направените коментари;</w:t>
      </w:r>
    </w:p>
    <w:p w:rsidR="00466CED" w:rsidRPr="00A10B2E" w:rsidRDefault="00466CED" w:rsidP="002A087D">
      <w:pPr>
        <w:spacing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•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ab/>
        <w:t>повишаване качеството на крайния продукт при различните административни услуги;</w:t>
      </w:r>
    </w:p>
    <w:p w:rsidR="00466CED" w:rsidRPr="00A10B2E" w:rsidRDefault="00466CED" w:rsidP="002A087D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>•</w:t>
      </w:r>
      <w:r w:rsidRPr="00A10B2E">
        <w:rPr>
          <w:rFonts w:ascii="Verdana" w:hAnsi="Verdana"/>
          <w:bCs/>
          <w:color w:val="000000" w:themeColor="text1"/>
          <w:sz w:val="20"/>
          <w:szCs w:val="20"/>
          <w:lang w:val="bg-BG"/>
        </w:rPr>
        <w:tab/>
        <w:t>извършване, измерване и публикуване оценките за удовлетвореност на клиентите.</w:t>
      </w:r>
    </w:p>
    <w:p w:rsidR="00C309B5" w:rsidRPr="00F85A95" w:rsidRDefault="00C309B5" w:rsidP="002A087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</w:p>
    <w:p w:rsidR="00C309B5" w:rsidRPr="0093063F" w:rsidRDefault="005E2160" w:rsidP="002A087D">
      <w:pPr>
        <w:spacing w:line="360" w:lineRule="auto"/>
        <w:ind w:firstLine="720"/>
        <w:jc w:val="both"/>
        <w:rPr>
          <w:rFonts w:ascii="Verdana" w:hAnsi="Verdana"/>
          <w:bCs/>
          <w:color w:val="000000" w:themeColor="text1"/>
          <w:sz w:val="20"/>
          <w:szCs w:val="20"/>
          <w:lang w:val="ru-RU"/>
        </w:rPr>
      </w:pPr>
      <w:r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В </w:t>
      </w:r>
      <w:r w:rsidR="00A10B2E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Агенция за социално подпомагане</w:t>
      </w:r>
      <w:r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е създадена възможност за обратна връзка с потребителите</w:t>
      </w:r>
      <w:r w:rsidR="00C309B5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чрез следните методи:</w:t>
      </w:r>
    </w:p>
    <w:p w:rsidR="00C309B5" w:rsidRPr="00F85A95" w:rsidRDefault="00BB0644" w:rsidP="002A087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п</w:t>
      </w:r>
      <w:r w:rsidR="00C309B5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опъл</w:t>
      </w:r>
      <w:r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ване на</w:t>
      </w:r>
      <w:r w:rsidR="00C309B5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анкетни карти от потребителите на услуги в </w:t>
      </w:r>
      <w:r w:rsidR="00F85A95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АСП</w:t>
      </w:r>
      <w:r w:rsidR="00FD3C4C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CF04EE" w:rsidRPr="0093063F">
        <w:rPr>
          <w:rFonts w:ascii="Verdana" w:hAnsi="Verdana"/>
          <w:bCs/>
          <w:color w:val="000000" w:themeColor="text1"/>
          <w:sz w:val="20"/>
          <w:szCs w:val="20"/>
          <w:lang w:val="ru-RU"/>
        </w:rPr>
        <w:t>(</w:t>
      </w:r>
      <w:r w:rsidR="00CF04EE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„Анкета“ </w:t>
      </w:r>
      <w:r w:rsidR="00F85A95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/</w:t>
      </w:r>
      <w:r w:rsidR="00CF04EE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„Форма за обратна връзка“</w:t>
      </w:r>
      <w:r w:rsidR="00CF04EE" w:rsidRPr="0093063F">
        <w:rPr>
          <w:rFonts w:ascii="Verdana" w:hAnsi="Verdana"/>
          <w:bCs/>
          <w:color w:val="000000" w:themeColor="text1"/>
          <w:sz w:val="20"/>
          <w:szCs w:val="20"/>
          <w:lang w:val="ru-RU"/>
        </w:rPr>
        <w:t>)</w:t>
      </w:r>
      <w:r w:rsidR="00FD3C4C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, публикувани на официалната интернет страница на </w:t>
      </w:r>
      <w:r w:rsidR="00F85A95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АСП</w:t>
      </w:r>
      <w:r w:rsidR="005D21C0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FD3C4C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с възможност за онлайн попълване</w:t>
      </w:r>
      <w:r w:rsidR="005D21C0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. Същите се предоставят за попълване и </w:t>
      </w:r>
      <w:r w:rsidR="00FD3C4C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на хартия </w:t>
      </w:r>
      <w:r w:rsidR="005D21C0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в </w:t>
      </w:r>
      <w:r w:rsidR="00F85A95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Центровете за административно обслужване на АСП и териториалните поделения</w:t>
      </w:r>
      <w:r w:rsidR="00FD3C4C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;</w:t>
      </w:r>
    </w:p>
    <w:p w:rsidR="00BB0644" w:rsidRPr="00F85A95" w:rsidRDefault="00BB0644" w:rsidP="002A087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попълване на анкетна карта от служителите на </w:t>
      </w:r>
      <w:r w:rsidR="0093063F">
        <w:rPr>
          <w:rFonts w:ascii="Verdana" w:hAnsi="Verdana"/>
          <w:color w:val="000000" w:themeColor="text1"/>
          <w:sz w:val="20"/>
          <w:szCs w:val="20"/>
          <w:lang w:val="bg-BG" w:eastAsia="bg-BG"/>
        </w:rPr>
        <w:t>Министерството</w:t>
      </w:r>
      <w:r w:rsidR="001A79ED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 </w:t>
      </w:r>
      <w:r w:rsidR="0093063F">
        <w:rPr>
          <w:rFonts w:ascii="Verdana" w:hAnsi="Verdana"/>
          <w:color w:val="000000" w:themeColor="text1"/>
          <w:sz w:val="20"/>
          <w:szCs w:val="20"/>
          <w:lang w:val="bg-BG" w:eastAsia="bg-BG"/>
        </w:rPr>
        <w:t>на труда</w:t>
      </w:r>
      <w:r w:rsidR="001A79ED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 и социалната политика (</w:t>
      </w:r>
      <w:r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>МТСП</w:t>
      </w:r>
      <w:r w:rsidR="001A79ED">
        <w:rPr>
          <w:rFonts w:ascii="Verdana" w:hAnsi="Verdana"/>
          <w:color w:val="000000" w:themeColor="text1"/>
          <w:sz w:val="20"/>
          <w:szCs w:val="20"/>
          <w:lang w:val="bg-BG" w:eastAsia="bg-BG"/>
        </w:rPr>
        <w:t>; министерството)</w:t>
      </w:r>
      <w:r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>, публикувана на вътрешната интернет страница на министерството;</w:t>
      </w:r>
    </w:p>
    <w:p w:rsidR="00FD3C4C" w:rsidRPr="00F85A95" w:rsidRDefault="00F85A95" w:rsidP="002A087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анализиране на постъпили</w:t>
      </w:r>
      <w:r w:rsidR="00FD3C4C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BB0644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писма, жалби, сигнали </w:t>
      </w:r>
      <w:r w:rsidR="00FD3C4C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по различните канали за достъп</w:t>
      </w:r>
      <w:r w:rsidR="001A79ED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FD3C4C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– официален имейл адрес на </w:t>
      </w:r>
      <w:r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агенцията</w:t>
      </w:r>
      <w:r w:rsidR="00FD3C4C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, системата за сигурно електронно връчване</w:t>
      </w:r>
      <w:r w:rsidR="001A79ED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и</w:t>
      </w:r>
      <w:r w:rsidR="00FD3C4C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др.;</w:t>
      </w:r>
    </w:p>
    <w:p w:rsidR="00F85A95" w:rsidRPr="00F85A95" w:rsidRDefault="00F85A95" w:rsidP="002A087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анализиране на постъпилите обаждания на Горещата телефонна линия на АСП;</w:t>
      </w:r>
    </w:p>
    <w:p w:rsidR="00FD3C4C" w:rsidRPr="00F85A95" w:rsidRDefault="0093063F" w:rsidP="002A087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43450D">
        <w:rPr>
          <w:rFonts w:ascii="Verdana" w:hAnsi="Verdana"/>
          <w:bCs/>
          <w:color w:val="000000" w:themeColor="text1"/>
          <w:sz w:val="20"/>
          <w:szCs w:val="20"/>
          <w:lang w:val="bg-BG"/>
        </w:rPr>
        <w:t>извършван</w:t>
      </w:r>
      <w:r w:rsidR="00F85A95" w:rsidRPr="0043450D">
        <w:rPr>
          <w:rFonts w:ascii="Verdana" w:hAnsi="Verdana"/>
          <w:bCs/>
          <w:color w:val="000000" w:themeColor="text1"/>
          <w:sz w:val="20"/>
          <w:szCs w:val="20"/>
          <w:lang w:val="bg-BG"/>
        </w:rPr>
        <w:t>е на наблюдени</w:t>
      </w:r>
      <w:r w:rsidR="007D1E70">
        <w:rPr>
          <w:rFonts w:ascii="Verdana" w:hAnsi="Verdana"/>
          <w:bCs/>
          <w:color w:val="000000" w:themeColor="text1"/>
          <w:sz w:val="20"/>
          <w:szCs w:val="20"/>
          <w:lang w:val="bg-BG"/>
        </w:rPr>
        <w:t>е</w:t>
      </w:r>
      <w:bookmarkStart w:id="0" w:name="_GoBack"/>
      <w:bookmarkEnd w:id="0"/>
      <w:r w:rsidR="00F85A95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по метода</w:t>
      </w:r>
      <w:r w:rsidR="001A79ED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„</w:t>
      </w:r>
      <w:r w:rsidR="00F85A95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таен клиент", чрез регулярни наблюдени</w:t>
      </w:r>
      <w:r w:rsidR="000A4C15">
        <w:rPr>
          <w:rFonts w:ascii="Verdana" w:hAnsi="Verdana"/>
          <w:bCs/>
          <w:color w:val="000000" w:themeColor="text1"/>
          <w:sz w:val="20"/>
          <w:szCs w:val="20"/>
          <w:lang w:val="bg-BG"/>
        </w:rPr>
        <w:t>я</w:t>
      </w:r>
      <w:r w:rsidR="00F85A95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в Центровете за административно обслужване</w:t>
      </w:r>
      <w:r w:rsidR="00FD3C4C"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;</w:t>
      </w:r>
    </w:p>
    <w:p w:rsidR="00FD3C4C" w:rsidRPr="00F85A95" w:rsidRDefault="00F85A95" w:rsidP="002A087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F85A95">
        <w:rPr>
          <w:rFonts w:ascii="Verdana" w:hAnsi="Verdana"/>
          <w:bCs/>
          <w:color w:val="000000" w:themeColor="text1"/>
          <w:sz w:val="20"/>
          <w:szCs w:val="20"/>
          <w:lang w:val="bg-BG"/>
        </w:rPr>
        <w:t>анализиране на медийни публикации, включващ оценка на техният характер, тема и отзвук;</w:t>
      </w:r>
    </w:p>
    <w:p w:rsidR="00FD3C4C" w:rsidRPr="00F85A95" w:rsidRDefault="00FD3C4C" w:rsidP="002A087D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</w:p>
    <w:p w:rsidR="002A087D" w:rsidRDefault="005E2160" w:rsidP="002A08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/>
          <w:i/>
          <w:color w:val="000000" w:themeColor="text1"/>
          <w:sz w:val="20"/>
          <w:szCs w:val="20"/>
          <w:lang w:val="bg-BG"/>
        </w:rPr>
      </w:pPr>
      <w:r w:rsidRPr="00F85A95">
        <w:rPr>
          <w:rFonts w:ascii="Verdana" w:hAnsi="Verdana"/>
          <w:b/>
          <w:bCs/>
          <w:i/>
          <w:color w:val="000000" w:themeColor="text1"/>
          <w:sz w:val="20"/>
          <w:szCs w:val="20"/>
          <w:u w:val="single"/>
          <w:lang w:val="bg-BG" w:eastAsia="bg-BG"/>
        </w:rPr>
        <w:lastRenderedPageBreak/>
        <w:t>Главната цел</w:t>
      </w:r>
      <w:r w:rsidRPr="00F85A95"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  <w:t xml:space="preserve"> </w:t>
      </w:r>
      <w:r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на </w:t>
      </w:r>
      <w:r w:rsidR="00C0215B"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отчитането и анализирането на степента на </w:t>
      </w:r>
      <w:r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>удовлетвореността на</w:t>
      </w:r>
      <w:r w:rsidR="000361B6"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 </w:t>
      </w:r>
      <w:r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потребителите </w:t>
      </w:r>
      <w:r w:rsidR="00C0215B"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е повишаване на качеството на </w:t>
      </w:r>
      <w:r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>административно обслужване</w:t>
      </w:r>
      <w:r w:rsidR="00C0215B"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, предоставяно от </w:t>
      </w:r>
      <w:r w:rsidR="00F85A95"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>АСП</w:t>
      </w:r>
      <w:r w:rsidR="005A2E5C" w:rsidRPr="00F85A95">
        <w:rPr>
          <w:rFonts w:ascii="Verdana" w:hAnsi="Verdana"/>
          <w:color w:val="000000" w:themeColor="text1"/>
          <w:sz w:val="20"/>
          <w:szCs w:val="20"/>
          <w:lang w:val="bg-BG" w:eastAsia="bg-BG"/>
        </w:rPr>
        <w:t>.</w:t>
      </w:r>
      <w:r w:rsidR="002A087D">
        <w:rPr>
          <w:rFonts w:ascii="Verdana" w:hAnsi="Verdana"/>
          <w:b/>
          <w:i/>
          <w:color w:val="000000" w:themeColor="text1"/>
          <w:sz w:val="20"/>
          <w:szCs w:val="20"/>
          <w:lang w:val="bg-BG"/>
        </w:rPr>
        <w:t xml:space="preserve"> </w:t>
      </w:r>
    </w:p>
    <w:p w:rsidR="00C0215B" w:rsidRPr="0093063F" w:rsidRDefault="002A087D" w:rsidP="002A087D">
      <w:pPr>
        <w:spacing w:line="360" w:lineRule="auto"/>
        <w:rPr>
          <w:rFonts w:ascii="Verdana" w:hAnsi="Verdana"/>
          <w:b/>
          <w:i/>
          <w:caps/>
          <w:color w:val="000000" w:themeColor="text1"/>
          <w:sz w:val="20"/>
          <w:szCs w:val="20"/>
          <w:lang w:val="ru-RU"/>
        </w:rPr>
      </w:pPr>
      <w:r>
        <w:rPr>
          <w:rFonts w:ascii="Verdana" w:hAnsi="Verdana"/>
          <w:b/>
          <w:i/>
          <w:color w:val="000000" w:themeColor="text1"/>
          <w:sz w:val="20"/>
          <w:szCs w:val="20"/>
          <w:lang w:val="bg-BG"/>
        </w:rPr>
        <w:t xml:space="preserve">І. </w:t>
      </w:r>
      <w:r w:rsidR="00B076A0">
        <w:rPr>
          <w:rFonts w:ascii="Verdana" w:hAnsi="Verdana"/>
          <w:b/>
          <w:i/>
          <w:color w:val="000000" w:themeColor="text1"/>
          <w:sz w:val="20"/>
          <w:szCs w:val="20"/>
          <w:lang w:val="bg-BG"/>
        </w:rPr>
        <w:t>Предоставени административни услуги от Агенция за социално подпомагане през 2020</w:t>
      </w:r>
      <w:r w:rsidR="001A79ED">
        <w:rPr>
          <w:rFonts w:ascii="Verdana" w:hAnsi="Verdana"/>
          <w:b/>
          <w:i/>
          <w:color w:val="000000" w:themeColor="text1"/>
          <w:sz w:val="20"/>
          <w:szCs w:val="20"/>
          <w:lang w:val="bg-BG"/>
        </w:rPr>
        <w:t xml:space="preserve"> </w:t>
      </w:r>
      <w:r w:rsidR="00B076A0">
        <w:rPr>
          <w:rFonts w:ascii="Verdana" w:hAnsi="Verdana"/>
          <w:b/>
          <w:i/>
          <w:color w:val="000000" w:themeColor="text1"/>
          <w:sz w:val="20"/>
          <w:szCs w:val="20"/>
          <w:lang w:val="bg-BG"/>
        </w:rPr>
        <w:t>г.</w:t>
      </w:r>
    </w:p>
    <w:p w:rsidR="00C0215B" w:rsidRPr="002325DC" w:rsidRDefault="00C0215B" w:rsidP="002A087D">
      <w:pPr>
        <w:pStyle w:val="ListParagraph"/>
        <w:numPr>
          <w:ilvl w:val="0"/>
          <w:numId w:val="32"/>
        </w:numPr>
        <w:spacing w:before="120" w:line="360" w:lineRule="auto"/>
        <w:ind w:left="0" w:firstLine="720"/>
        <w:contextualSpacing w:val="0"/>
        <w:jc w:val="both"/>
        <w:rPr>
          <w:rFonts w:ascii="Verdana" w:hAnsi="Verdana"/>
          <w:b/>
          <w:sz w:val="20"/>
          <w:szCs w:val="20"/>
          <w:lang w:val="bg-BG"/>
        </w:rPr>
      </w:pPr>
      <w:r w:rsidRPr="002325DC">
        <w:rPr>
          <w:rFonts w:ascii="Verdana" w:hAnsi="Verdana"/>
          <w:b/>
          <w:sz w:val="20"/>
          <w:szCs w:val="20"/>
          <w:lang w:val="bg-BG"/>
        </w:rPr>
        <w:t xml:space="preserve">Предоставени </w:t>
      </w:r>
      <w:r w:rsidR="00B076A0" w:rsidRPr="002325DC">
        <w:rPr>
          <w:rFonts w:ascii="Verdana" w:hAnsi="Verdana"/>
          <w:b/>
          <w:sz w:val="20"/>
          <w:szCs w:val="20"/>
          <w:lang w:val="bg-BG"/>
        </w:rPr>
        <w:t xml:space="preserve">общи </w:t>
      </w:r>
      <w:r w:rsidRPr="002325DC">
        <w:rPr>
          <w:rFonts w:ascii="Verdana" w:hAnsi="Verdana"/>
          <w:b/>
          <w:sz w:val="20"/>
          <w:szCs w:val="20"/>
          <w:lang w:val="bg-BG"/>
        </w:rPr>
        <w:t>административни услуги:</w:t>
      </w:r>
    </w:p>
    <w:p w:rsidR="008959F8" w:rsidRPr="00B076A0" w:rsidRDefault="00861432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B076A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Заявления за достъп до обществена информация – </w:t>
      </w:r>
      <w:r w:rsidRPr="001A79ED">
        <w:rPr>
          <w:rFonts w:ascii="Verdana" w:hAnsi="Verdana"/>
          <w:color w:val="000000" w:themeColor="text1"/>
          <w:sz w:val="20"/>
          <w:szCs w:val="20"/>
          <w:lang w:val="bg-BG" w:bidi="bg-BG"/>
        </w:rPr>
        <w:t>постъпили са</w:t>
      </w:r>
      <w:r w:rsidRPr="00B076A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2325DC">
        <w:rPr>
          <w:rFonts w:ascii="Verdana" w:hAnsi="Verdana"/>
          <w:color w:val="000000" w:themeColor="text1"/>
          <w:sz w:val="20"/>
          <w:szCs w:val="20"/>
          <w:lang w:val="bg-BG"/>
        </w:rPr>
        <w:t>7</w:t>
      </w:r>
      <w:r w:rsidR="00397489">
        <w:rPr>
          <w:rFonts w:ascii="Verdana" w:hAnsi="Verdana"/>
          <w:color w:val="000000" w:themeColor="text1"/>
          <w:sz w:val="20"/>
          <w:szCs w:val="20"/>
          <w:lang w:val="bg-BG"/>
        </w:rPr>
        <w:t>3</w:t>
      </w:r>
      <w:r w:rsidRPr="00B076A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</w:t>
      </w:r>
      <w:r w:rsidRPr="00B076A0">
        <w:rPr>
          <w:rFonts w:ascii="Verdana" w:hAnsi="Verdana"/>
          <w:color w:val="000000" w:themeColor="text1"/>
          <w:sz w:val="20"/>
          <w:szCs w:val="20"/>
          <w:lang w:val="bg-BG" w:eastAsia="bg-BG" w:bidi="bg-BG"/>
        </w:rPr>
        <w:t>.</w:t>
      </w:r>
      <w:r w:rsidRPr="00B076A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B076A0">
        <w:rPr>
          <w:rFonts w:ascii="Verdana" w:hAnsi="Verdana"/>
          <w:bCs/>
          <w:iCs/>
          <w:color w:val="000000" w:themeColor="text1"/>
          <w:sz w:val="20"/>
          <w:szCs w:val="20"/>
          <w:lang w:val="bg-BG" w:bidi="bg-BG"/>
        </w:rPr>
        <w:t>Всички решения са издадени в нормативно опре</w:t>
      </w:r>
      <w:r w:rsidRPr="00397489">
        <w:rPr>
          <w:rFonts w:ascii="Verdana" w:hAnsi="Verdana"/>
          <w:bCs/>
          <w:iCs/>
          <w:color w:val="000000" w:themeColor="text1"/>
          <w:sz w:val="20"/>
          <w:szCs w:val="20"/>
          <w:lang w:val="bg-BG" w:bidi="bg-BG"/>
        </w:rPr>
        <w:t xml:space="preserve">деления срок. </w:t>
      </w:r>
      <w:r w:rsidR="00397489" w:rsidRPr="00397489">
        <w:rPr>
          <w:rFonts w:ascii="Verdana" w:hAnsi="Verdana"/>
          <w:bCs/>
          <w:iCs/>
          <w:color w:val="000000" w:themeColor="text1"/>
          <w:sz w:val="20"/>
          <w:szCs w:val="20"/>
          <w:lang w:val="bg-BG" w:bidi="bg-BG"/>
        </w:rPr>
        <w:t xml:space="preserve">От тях 20 са заявени от физически лица и 53 </w:t>
      </w:r>
      <w:r w:rsidR="001A79ED">
        <w:rPr>
          <w:rFonts w:ascii="Verdana" w:hAnsi="Verdana"/>
          <w:bCs/>
          <w:iCs/>
          <w:color w:val="000000" w:themeColor="text1"/>
          <w:sz w:val="20"/>
          <w:szCs w:val="20"/>
          <w:lang w:val="bg-BG" w:bidi="bg-BG"/>
        </w:rPr>
        <w:t xml:space="preserve">- </w:t>
      </w:r>
      <w:r w:rsidR="00397489" w:rsidRPr="00397489">
        <w:rPr>
          <w:rFonts w:ascii="Verdana" w:hAnsi="Verdana"/>
          <w:bCs/>
          <w:iCs/>
          <w:color w:val="000000" w:themeColor="text1"/>
          <w:sz w:val="20"/>
          <w:szCs w:val="20"/>
          <w:lang w:val="bg-BG" w:bidi="bg-BG"/>
        </w:rPr>
        <w:t>от юридически лица</w:t>
      </w:r>
      <w:r w:rsidRPr="00397489">
        <w:rPr>
          <w:rFonts w:ascii="Verdana" w:hAnsi="Verdana"/>
          <w:bCs/>
          <w:iCs/>
          <w:color w:val="000000" w:themeColor="text1"/>
          <w:sz w:val="20"/>
          <w:szCs w:val="20"/>
          <w:lang w:val="bg-BG" w:bidi="bg-BG"/>
        </w:rPr>
        <w:t>.</w:t>
      </w:r>
      <w:r w:rsidRPr="0093063F">
        <w:rPr>
          <w:rFonts w:ascii="Verdana" w:hAnsi="Verdana"/>
          <w:bCs/>
          <w:iCs/>
          <w:color w:val="000000" w:themeColor="text1"/>
          <w:sz w:val="20"/>
          <w:szCs w:val="20"/>
          <w:lang w:val="ru-RU" w:bidi="bg-BG"/>
        </w:rPr>
        <w:t xml:space="preserve"> </w:t>
      </w:r>
    </w:p>
    <w:p w:rsidR="00A41D0D" w:rsidRPr="00397489" w:rsidRDefault="00DB1205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325DC">
        <w:rPr>
          <w:rFonts w:ascii="Verdana" w:hAnsi="Verdana"/>
          <w:sz w:val="20"/>
          <w:szCs w:val="20"/>
          <w:lang w:val="bg-BG"/>
        </w:rPr>
        <w:t xml:space="preserve">Удостоверения за осигурителен доход </w:t>
      </w:r>
      <w:r w:rsidR="00DC5868" w:rsidRPr="0093063F">
        <w:rPr>
          <w:rFonts w:ascii="Verdana" w:hAnsi="Verdana"/>
          <w:sz w:val="20"/>
          <w:szCs w:val="20"/>
          <w:lang w:val="ru-RU"/>
        </w:rPr>
        <w:t>(</w:t>
      </w:r>
      <w:r w:rsidR="00DC5868" w:rsidRPr="002325DC">
        <w:rPr>
          <w:rFonts w:ascii="Verdana" w:hAnsi="Verdana"/>
          <w:sz w:val="20"/>
          <w:szCs w:val="20"/>
          <w:lang w:val="bg-BG"/>
        </w:rPr>
        <w:t>УП-2</w:t>
      </w:r>
      <w:r w:rsidR="00DC5868" w:rsidRPr="0093063F">
        <w:rPr>
          <w:rFonts w:ascii="Verdana" w:hAnsi="Verdana"/>
          <w:sz w:val="20"/>
          <w:szCs w:val="20"/>
          <w:lang w:val="ru-RU"/>
        </w:rPr>
        <w:t>)</w:t>
      </w:r>
      <w:r w:rsidR="0073074F" w:rsidRPr="002325DC">
        <w:rPr>
          <w:rFonts w:ascii="Verdana" w:hAnsi="Verdana"/>
          <w:sz w:val="20"/>
          <w:szCs w:val="20"/>
          <w:lang w:val="bg-BG"/>
        </w:rPr>
        <w:t xml:space="preserve"> </w:t>
      </w:r>
      <w:r w:rsidR="002325DC" w:rsidRPr="002325DC">
        <w:rPr>
          <w:rFonts w:ascii="Verdana" w:hAnsi="Verdana"/>
          <w:sz w:val="20"/>
          <w:szCs w:val="20"/>
          <w:lang w:val="bg-BG"/>
        </w:rPr>
        <w:t>–</w:t>
      </w:r>
      <w:r w:rsidR="00B73FD4" w:rsidRPr="002325DC">
        <w:rPr>
          <w:rFonts w:ascii="Verdana" w:hAnsi="Verdana"/>
          <w:sz w:val="20"/>
          <w:szCs w:val="20"/>
          <w:lang w:val="bg-BG"/>
        </w:rPr>
        <w:t xml:space="preserve"> </w:t>
      </w:r>
      <w:r w:rsidR="00A41D0D" w:rsidRPr="00397489">
        <w:rPr>
          <w:rFonts w:ascii="Verdana" w:hAnsi="Verdana"/>
          <w:sz w:val="20"/>
          <w:szCs w:val="20"/>
          <w:lang w:val="bg-BG"/>
        </w:rPr>
        <w:t xml:space="preserve">заявени и предоставени </w:t>
      </w:r>
      <w:r w:rsidR="00A41D0D">
        <w:rPr>
          <w:rFonts w:ascii="Verdana" w:hAnsi="Verdana"/>
          <w:sz w:val="20"/>
          <w:szCs w:val="20"/>
          <w:lang w:val="bg-BG"/>
        </w:rPr>
        <w:t xml:space="preserve">в </w:t>
      </w:r>
      <w:r w:rsidR="001A79ED">
        <w:rPr>
          <w:rFonts w:ascii="Verdana" w:hAnsi="Verdana"/>
          <w:sz w:val="20"/>
          <w:szCs w:val="20"/>
          <w:lang w:val="bg-BG"/>
        </w:rPr>
        <w:t>Централното управление (</w:t>
      </w:r>
      <w:r w:rsidR="004317A7">
        <w:rPr>
          <w:rFonts w:ascii="Verdana" w:hAnsi="Verdana"/>
          <w:sz w:val="20"/>
          <w:szCs w:val="20"/>
          <w:lang w:val="bg-BG"/>
        </w:rPr>
        <w:t>ЦУ</w:t>
      </w:r>
      <w:r w:rsidR="001A79ED">
        <w:rPr>
          <w:rFonts w:ascii="Verdana" w:hAnsi="Verdana"/>
          <w:sz w:val="20"/>
          <w:szCs w:val="20"/>
          <w:lang w:val="bg-BG"/>
        </w:rPr>
        <w:t>)</w:t>
      </w:r>
      <w:r w:rsidR="004317A7">
        <w:rPr>
          <w:rFonts w:ascii="Verdana" w:hAnsi="Verdana"/>
          <w:sz w:val="20"/>
          <w:szCs w:val="20"/>
          <w:lang w:val="bg-BG"/>
        </w:rPr>
        <w:t xml:space="preserve"> на </w:t>
      </w:r>
      <w:r w:rsidR="00A41D0D">
        <w:rPr>
          <w:rFonts w:ascii="Verdana" w:hAnsi="Verdana"/>
          <w:sz w:val="20"/>
          <w:szCs w:val="20"/>
          <w:lang w:val="bg-BG"/>
        </w:rPr>
        <w:t>АСП и териториалните поделения 497</w:t>
      </w:r>
      <w:r w:rsidR="00A41D0D" w:rsidRPr="00397489">
        <w:rPr>
          <w:rFonts w:ascii="Verdana" w:hAnsi="Verdana"/>
          <w:sz w:val="20"/>
          <w:szCs w:val="20"/>
          <w:lang w:val="bg-BG"/>
        </w:rPr>
        <w:t xml:space="preserve"> броя;</w:t>
      </w:r>
    </w:p>
    <w:p w:rsidR="00DB1205" w:rsidRPr="00397489" w:rsidRDefault="00DB1205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97489">
        <w:rPr>
          <w:rFonts w:ascii="Verdana" w:hAnsi="Verdana"/>
          <w:sz w:val="20"/>
          <w:szCs w:val="20"/>
          <w:lang w:val="bg-BG"/>
        </w:rPr>
        <w:t xml:space="preserve">Удостоверения за трудов стаж </w:t>
      </w:r>
      <w:r w:rsidR="0073074F" w:rsidRPr="0093063F">
        <w:rPr>
          <w:rFonts w:ascii="Verdana" w:hAnsi="Verdana"/>
          <w:sz w:val="20"/>
          <w:szCs w:val="20"/>
          <w:lang w:val="ru-RU"/>
        </w:rPr>
        <w:t>(</w:t>
      </w:r>
      <w:r w:rsidR="0073074F" w:rsidRPr="00397489">
        <w:rPr>
          <w:rFonts w:ascii="Verdana" w:hAnsi="Verdana"/>
          <w:sz w:val="20"/>
          <w:szCs w:val="20"/>
          <w:lang w:val="bg-BG"/>
        </w:rPr>
        <w:t>УП-3</w:t>
      </w:r>
      <w:r w:rsidR="0073074F" w:rsidRPr="0093063F">
        <w:rPr>
          <w:rFonts w:ascii="Verdana" w:hAnsi="Verdana"/>
          <w:sz w:val="20"/>
          <w:szCs w:val="20"/>
          <w:lang w:val="ru-RU"/>
        </w:rPr>
        <w:t>)</w:t>
      </w:r>
      <w:r w:rsidR="0073074F" w:rsidRPr="00397489">
        <w:rPr>
          <w:rFonts w:ascii="Verdana" w:hAnsi="Verdana"/>
          <w:sz w:val="20"/>
          <w:szCs w:val="20"/>
          <w:lang w:val="bg-BG"/>
        </w:rPr>
        <w:t xml:space="preserve"> </w:t>
      </w:r>
      <w:r w:rsidRPr="00397489">
        <w:rPr>
          <w:rFonts w:ascii="Verdana" w:hAnsi="Verdana"/>
          <w:sz w:val="20"/>
          <w:szCs w:val="20"/>
          <w:lang w:val="bg-BG"/>
        </w:rPr>
        <w:t>-</w:t>
      </w:r>
      <w:r w:rsidR="00B73FD4" w:rsidRPr="00397489">
        <w:rPr>
          <w:rFonts w:ascii="Verdana" w:hAnsi="Verdana"/>
          <w:sz w:val="20"/>
          <w:szCs w:val="20"/>
          <w:lang w:val="bg-BG"/>
        </w:rPr>
        <w:t xml:space="preserve"> заявени и предоставени </w:t>
      </w:r>
      <w:r w:rsidR="00A41D0D">
        <w:rPr>
          <w:rFonts w:ascii="Verdana" w:hAnsi="Verdana"/>
          <w:sz w:val="20"/>
          <w:szCs w:val="20"/>
          <w:lang w:val="bg-BG"/>
        </w:rPr>
        <w:t xml:space="preserve">в </w:t>
      </w:r>
      <w:r w:rsidR="004317A7">
        <w:rPr>
          <w:rFonts w:ascii="Verdana" w:hAnsi="Verdana"/>
          <w:sz w:val="20"/>
          <w:szCs w:val="20"/>
          <w:lang w:val="bg-BG"/>
        </w:rPr>
        <w:t xml:space="preserve">ЦУ на </w:t>
      </w:r>
      <w:r w:rsidR="00A41D0D">
        <w:rPr>
          <w:rFonts w:ascii="Verdana" w:hAnsi="Verdana"/>
          <w:sz w:val="20"/>
          <w:szCs w:val="20"/>
          <w:lang w:val="bg-BG"/>
        </w:rPr>
        <w:t>АСП и териториалните поделения 401</w:t>
      </w:r>
      <w:r w:rsidR="009934B2" w:rsidRPr="00397489">
        <w:rPr>
          <w:rFonts w:ascii="Verdana" w:hAnsi="Verdana"/>
          <w:sz w:val="20"/>
          <w:szCs w:val="20"/>
          <w:lang w:val="bg-BG"/>
        </w:rPr>
        <w:t xml:space="preserve"> броя;</w:t>
      </w:r>
    </w:p>
    <w:p w:rsidR="002325DC" w:rsidRPr="00047A23" w:rsidRDefault="002325DC" w:rsidP="002A087D">
      <w:pPr>
        <w:pStyle w:val="ListParagraph"/>
        <w:numPr>
          <w:ilvl w:val="0"/>
          <w:numId w:val="32"/>
        </w:numPr>
        <w:spacing w:before="120" w:line="360" w:lineRule="auto"/>
        <w:ind w:left="0" w:firstLine="720"/>
        <w:contextualSpacing w:val="0"/>
        <w:jc w:val="both"/>
        <w:rPr>
          <w:rFonts w:ascii="Verdana" w:hAnsi="Verdana"/>
          <w:b/>
          <w:sz w:val="20"/>
          <w:szCs w:val="20"/>
          <w:lang w:val="bg-BG"/>
        </w:rPr>
      </w:pPr>
      <w:r w:rsidRPr="00047A23">
        <w:rPr>
          <w:rFonts w:ascii="Verdana" w:hAnsi="Verdana"/>
          <w:b/>
          <w:sz w:val="20"/>
          <w:szCs w:val="20"/>
          <w:lang w:val="bg-BG"/>
        </w:rPr>
        <w:t>Предоставени</w:t>
      </w:r>
      <w:r w:rsidR="00047A23" w:rsidRPr="00047A23">
        <w:rPr>
          <w:rFonts w:ascii="Verdana" w:hAnsi="Verdana"/>
          <w:b/>
          <w:sz w:val="20"/>
          <w:szCs w:val="20"/>
          <w:lang w:val="bg-BG"/>
        </w:rPr>
        <w:t xml:space="preserve"> специфични</w:t>
      </w:r>
      <w:r w:rsidRPr="00047A23">
        <w:rPr>
          <w:rFonts w:ascii="Verdana" w:hAnsi="Verdana"/>
          <w:b/>
          <w:sz w:val="20"/>
          <w:szCs w:val="20"/>
          <w:lang w:val="bg-BG"/>
        </w:rPr>
        <w:t xml:space="preserve"> административни услуги:</w:t>
      </w:r>
    </w:p>
    <w:p w:rsidR="004317A7" w:rsidRPr="00397489" w:rsidRDefault="004317A7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3063F">
        <w:rPr>
          <w:rFonts w:ascii="Verdana" w:hAnsi="Verdana" w:cs="Calibri"/>
          <w:color w:val="000000"/>
          <w:sz w:val="20"/>
          <w:szCs w:val="20"/>
          <w:lang w:val="ru-RU"/>
        </w:rPr>
        <w:t>Отпускане на еднократна помощ за издаване на лична карта по реда на Правилника за прилагане на Закона за социално подпомагане</w:t>
      </w:r>
      <w:r>
        <w:rPr>
          <w:rFonts w:ascii="Verdana" w:hAnsi="Verdana" w:cs="Calibri"/>
          <w:color w:val="000000"/>
          <w:sz w:val="20"/>
          <w:szCs w:val="20"/>
          <w:lang w:val="bg-BG"/>
        </w:rPr>
        <w:t xml:space="preserve"> - </w:t>
      </w:r>
      <w:r w:rsidRPr="00397489">
        <w:rPr>
          <w:rFonts w:ascii="Verdana" w:hAnsi="Verdana"/>
          <w:sz w:val="20"/>
          <w:szCs w:val="20"/>
          <w:lang w:val="bg-BG"/>
        </w:rPr>
        <w:t xml:space="preserve">заявени и </w:t>
      </w:r>
      <w:r w:rsidR="00B6776E" w:rsidRPr="00397489">
        <w:rPr>
          <w:rFonts w:ascii="Verdana" w:hAnsi="Verdana"/>
          <w:sz w:val="20"/>
          <w:szCs w:val="20"/>
          <w:lang w:val="bg-BG"/>
        </w:rPr>
        <w:t>предоставени</w:t>
      </w:r>
      <w:r w:rsidR="00D23D88">
        <w:rPr>
          <w:rFonts w:ascii="Verdana" w:hAnsi="Verdana"/>
          <w:sz w:val="20"/>
          <w:szCs w:val="20"/>
          <w:lang w:val="bg-BG"/>
        </w:rPr>
        <w:t xml:space="preserve"> в</w:t>
      </w:r>
      <w:r w:rsidR="00B6776E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териториалните поделения</w:t>
      </w:r>
      <w:r w:rsidR="00B6776E">
        <w:rPr>
          <w:rFonts w:ascii="Verdana" w:hAnsi="Verdana"/>
          <w:sz w:val="20"/>
          <w:szCs w:val="20"/>
          <w:lang w:val="bg-BG"/>
        </w:rPr>
        <w:t xml:space="preserve"> на АСП</w:t>
      </w:r>
      <w:r>
        <w:rPr>
          <w:rFonts w:ascii="Verdana" w:hAnsi="Verdana"/>
          <w:sz w:val="20"/>
          <w:szCs w:val="20"/>
          <w:lang w:val="bg-BG"/>
        </w:rPr>
        <w:t xml:space="preserve"> 36</w:t>
      </w:r>
      <w:r w:rsidRPr="00397489">
        <w:rPr>
          <w:rFonts w:ascii="Verdana" w:hAnsi="Verdana"/>
          <w:sz w:val="20"/>
          <w:szCs w:val="20"/>
          <w:lang w:val="bg-BG"/>
        </w:rPr>
        <w:t xml:space="preserve"> броя;</w:t>
      </w:r>
    </w:p>
    <w:p w:rsidR="004317A7" w:rsidRPr="00A93468" w:rsidRDefault="004317A7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Приемане на заявления от кандидат-осиновители за вписване в Регистъра на осиновяващи при условията на пълно осиновяване </w:t>
      </w:r>
      <w:r w:rsidR="00B6776E"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- заявени и предоставени </w:t>
      </w:r>
      <w:r w:rsidR="00D23D8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="00B6776E" w:rsidRPr="00B6776E">
        <w:rPr>
          <w:rFonts w:ascii="Verdana" w:hAnsi="Verdana"/>
          <w:color w:val="000000" w:themeColor="text1"/>
          <w:sz w:val="20"/>
          <w:szCs w:val="20"/>
          <w:lang w:val="bg-BG"/>
        </w:rPr>
        <w:t>териториалните поделения на АСП</w:t>
      </w: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699 броя;</w:t>
      </w:r>
    </w:p>
    <w:p w:rsidR="004317A7" w:rsidRPr="00A93468" w:rsidRDefault="004317A7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Отпускане на еднократна помощ по реда на Правилника за прилагане на Закона за социално подпомагане </w:t>
      </w:r>
      <w:r w:rsidR="00B6776E"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- заявени и предоставени </w:t>
      </w:r>
      <w:r w:rsidR="00D23D8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="00B6776E"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>17</w:t>
      </w:r>
      <w:r w:rsidR="001A79E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>238 броя;</w:t>
      </w:r>
    </w:p>
    <w:p w:rsidR="004317A7" w:rsidRPr="00A93468" w:rsidRDefault="004317A7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Отпускане на еднократна помощ при бременност по реда на Правилника за прилагане на Закона за семейни помощи за деца </w:t>
      </w:r>
      <w:r w:rsidR="00B6776E"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- заявени и предоставени </w:t>
      </w:r>
      <w:r w:rsidR="00D23D8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="00B6776E"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>10</w:t>
      </w:r>
      <w:r w:rsidR="001A79E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>015 броя;</w:t>
      </w:r>
    </w:p>
    <w:p w:rsidR="004317A7" w:rsidRPr="00A93468" w:rsidRDefault="004317A7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Отпускане на целева помощ за безплатно пътуване два пъти в годината - отиване и връщане с автомобилния транспорт в страната по реда на Закона за военноинвалидите и </w:t>
      </w:r>
      <w:proofErr w:type="spellStart"/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>военнопострадалите</w:t>
      </w:r>
      <w:proofErr w:type="spellEnd"/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B6776E"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- заявени и предоставени </w:t>
      </w:r>
      <w:r w:rsidR="00D23D8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="00B6776E"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>402 броя;</w:t>
      </w:r>
    </w:p>
    <w:p w:rsidR="004317A7" w:rsidRPr="00A93468" w:rsidRDefault="004317A7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Издаване на заповед за настаняване на деца в специализирани институции и социални услуги от </w:t>
      </w:r>
      <w:proofErr w:type="spellStart"/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>резидентен</w:t>
      </w:r>
      <w:proofErr w:type="spellEnd"/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тип </w:t>
      </w:r>
      <w:r w:rsidR="00B6776E"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- заявени и предоставени </w:t>
      </w:r>
      <w:r w:rsidR="00D23D8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="00B6776E"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>1</w:t>
      </w:r>
      <w:r w:rsidR="001A79E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A93468">
        <w:rPr>
          <w:rFonts w:ascii="Verdana" w:hAnsi="Verdana"/>
          <w:color w:val="000000" w:themeColor="text1"/>
          <w:sz w:val="20"/>
          <w:szCs w:val="20"/>
          <w:lang w:val="bg-BG"/>
        </w:rPr>
        <w:t>100 броя;</w:t>
      </w:r>
    </w:p>
    <w:p w:rsidR="004317A7" w:rsidRPr="00B6776E" w:rsidRDefault="00B6776E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Отпускане на месечни помощи и средства за дете, настанено за отглеждане при роднини и</w:t>
      </w:r>
      <w:r w:rsidR="001A79ED">
        <w:rPr>
          <w:rFonts w:ascii="Verdana" w:hAnsi="Verdana"/>
          <w:color w:val="000000" w:themeColor="text1"/>
          <w:sz w:val="20"/>
          <w:szCs w:val="20"/>
          <w:lang w:val="bg-BG"/>
        </w:rPr>
        <w:t>ли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близки</w:t>
      </w:r>
      <w:r w:rsidR="001A79ED">
        <w:rPr>
          <w:rFonts w:ascii="Verdana" w:hAnsi="Verdana"/>
          <w:color w:val="000000" w:themeColor="text1"/>
          <w:sz w:val="20"/>
          <w:szCs w:val="20"/>
          <w:lang w:val="bg-BG"/>
        </w:rPr>
        <w:t>,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и за дете, настанено в приемно семейство - заявени и предоставени </w:t>
      </w:r>
      <w:r w:rsidR="00D23D8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териториалните поделения на АСП 4</w:t>
      </w:r>
      <w:r w:rsidR="000D74D1" w:rsidRPr="0093063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171 броя;</w:t>
      </w:r>
    </w:p>
    <w:p w:rsidR="00B6776E" w:rsidRPr="00B6776E" w:rsidRDefault="00B6776E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Отпускане на месечни помощи за дете до завършване на средно образование, но не повече от 20-годишна възраст по реда на Правилника за прилагане на Закона за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lastRenderedPageBreak/>
        <w:t xml:space="preserve">семейни помощи за деца - заявени и предоставени </w:t>
      </w:r>
      <w:r w:rsidR="00D23D8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териториалните поделения на АСП 365 091 броя;</w:t>
      </w:r>
    </w:p>
    <w:p w:rsidR="00B6776E" w:rsidRPr="00B6776E" w:rsidRDefault="00B6776E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Отпускане на месечни помощи за отглеждане на дете до навършване на една година по реда на Правилника за прилагане на Закона за семейни помощи за деца - заявени и предоставени </w:t>
      </w:r>
      <w:r w:rsidR="00D23D8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13 951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броя;</w:t>
      </w:r>
    </w:p>
    <w:p w:rsidR="00B6776E" w:rsidRPr="00B6776E" w:rsidRDefault="00B6776E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93063F">
        <w:rPr>
          <w:rFonts w:ascii="Verdana" w:hAnsi="Verdana" w:cs="Calibri"/>
          <w:color w:val="000000"/>
          <w:sz w:val="20"/>
          <w:szCs w:val="20"/>
          <w:lang w:val="ru-RU"/>
        </w:rPr>
        <w:t>Отпускане на еднократна помощ за ученици, записани в първи клас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- заявени и предоставени </w:t>
      </w:r>
      <w:r w:rsidR="00D23D8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30 263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броя;</w:t>
      </w:r>
    </w:p>
    <w:p w:rsidR="00B6776E" w:rsidRPr="00B6776E" w:rsidRDefault="00B6776E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93063F">
        <w:rPr>
          <w:rFonts w:ascii="Verdana" w:hAnsi="Verdana" w:cs="Calibri"/>
          <w:color w:val="000000"/>
          <w:sz w:val="20"/>
          <w:szCs w:val="20"/>
          <w:lang w:val="ru-RU"/>
        </w:rPr>
        <w:t>Изготвяне на индивидуална оценка на потребностите на хора с увреждания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- заявени и предоставени </w:t>
      </w:r>
      <w:r w:rsidR="00D23D8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294 137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броя;</w:t>
      </w:r>
    </w:p>
    <w:p w:rsidR="00B6776E" w:rsidRPr="00B6776E" w:rsidRDefault="00B6776E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93063F">
        <w:rPr>
          <w:rFonts w:ascii="Verdana" w:hAnsi="Verdana" w:cs="Calibri"/>
          <w:color w:val="000000"/>
          <w:sz w:val="20"/>
          <w:szCs w:val="20"/>
          <w:lang w:val="ru-RU"/>
        </w:rPr>
        <w:t>Отпускане на еднократна целева помощ при смърт на ветеран от войните в размер на 500 лева по чл. 7 от Закона за ветераните от войните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- заявени и предоставени</w:t>
      </w:r>
      <w:r w:rsidR="00D23D8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в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териториалните поделения на АСП 159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броя;</w:t>
      </w:r>
    </w:p>
    <w:p w:rsidR="00B6776E" w:rsidRDefault="00B6776E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93063F">
        <w:rPr>
          <w:rFonts w:ascii="Verdana" w:hAnsi="Verdana" w:cs="Calibri"/>
          <w:color w:val="000000"/>
          <w:sz w:val="20"/>
          <w:szCs w:val="20"/>
          <w:lang w:val="ru-RU"/>
        </w:rPr>
        <w:t xml:space="preserve">Издаване на удостоверение за получени социални плащания - заявени и предоставени </w:t>
      </w:r>
      <w:r w:rsidR="00D23D88">
        <w:rPr>
          <w:rFonts w:ascii="Verdana" w:hAnsi="Verdana" w:cs="Calibri"/>
          <w:color w:val="000000"/>
          <w:sz w:val="20"/>
          <w:szCs w:val="20"/>
          <w:lang w:val="bg-BG"/>
        </w:rPr>
        <w:t xml:space="preserve">в </w:t>
      </w:r>
      <w:r w:rsidRPr="0093063F">
        <w:rPr>
          <w:rFonts w:ascii="Verdana" w:hAnsi="Verdana" w:cs="Calibri"/>
          <w:color w:val="000000"/>
          <w:sz w:val="20"/>
          <w:szCs w:val="20"/>
          <w:lang w:val="ru-RU"/>
        </w:rPr>
        <w:t xml:space="preserve">териториалните поделения на АСП </w:t>
      </w:r>
      <w:r w:rsidRPr="0093063F">
        <w:rPr>
          <w:rFonts w:ascii="Verdana" w:hAnsi="Verdana" w:cs="Arial"/>
          <w:bCs/>
          <w:color w:val="000000"/>
          <w:sz w:val="20"/>
          <w:szCs w:val="20"/>
          <w:lang w:val="ru-RU"/>
        </w:rPr>
        <w:t>58</w:t>
      </w:r>
      <w:r w:rsidRPr="001A79ED">
        <w:rPr>
          <w:rFonts w:ascii="Verdana" w:hAnsi="Verdana" w:cs="Arial"/>
          <w:bCs/>
          <w:color w:val="000000"/>
          <w:sz w:val="20"/>
          <w:szCs w:val="20"/>
          <w:lang w:val="bg-BG"/>
        </w:rPr>
        <w:t xml:space="preserve"> </w:t>
      </w:r>
      <w:r w:rsidRPr="0093063F">
        <w:rPr>
          <w:rFonts w:ascii="Verdana" w:hAnsi="Verdana" w:cs="Arial"/>
          <w:bCs/>
          <w:color w:val="000000"/>
          <w:sz w:val="20"/>
          <w:szCs w:val="20"/>
          <w:lang w:val="ru-RU"/>
        </w:rPr>
        <w:t>953</w:t>
      </w:r>
      <w:r w:rsidRPr="001A79E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броя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B6776E" w:rsidRPr="0093063F" w:rsidRDefault="00B6776E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ru-RU"/>
        </w:rPr>
      </w:pPr>
      <w:r w:rsidRPr="0093063F">
        <w:rPr>
          <w:rFonts w:ascii="Verdana" w:hAnsi="Verdana" w:cs="Calibri"/>
          <w:color w:val="000000"/>
          <w:sz w:val="20"/>
          <w:szCs w:val="20"/>
          <w:lang w:val="ru-RU"/>
        </w:rPr>
        <w:t xml:space="preserve">Издаване на удостоверение за получени социални плащания - заявени и предоставени </w:t>
      </w:r>
      <w:r w:rsidR="00D23D88">
        <w:rPr>
          <w:rFonts w:ascii="Verdana" w:hAnsi="Verdana" w:cs="Calibri"/>
          <w:color w:val="000000"/>
          <w:sz w:val="20"/>
          <w:szCs w:val="20"/>
          <w:lang w:val="bg-BG"/>
        </w:rPr>
        <w:t xml:space="preserve">в </w:t>
      </w:r>
      <w:r w:rsidRPr="0093063F">
        <w:rPr>
          <w:rFonts w:ascii="Verdana" w:hAnsi="Verdana" w:cs="Calibri"/>
          <w:color w:val="000000"/>
          <w:sz w:val="20"/>
          <w:szCs w:val="20"/>
          <w:lang w:val="ru-RU"/>
        </w:rPr>
        <w:t xml:space="preserve">териториалните поделения на АСП </w:t>
      </w:r>
      <w:r>
        <w:rPr>
          <w:rFonts w:ascii="Verdana" w:hAnsi="Verdana" w:cs="Calibri"/>
          <w:color w:val="000000"/>
          <w:sz w:val="20"/>
          <w:szCs w:val="20"/>
          <w:lang w:val="bg-BG"/>
        </w:rPr>
        <w:t>1</w:t>
      </w:r>
      <w:r w:rsidR="001A79ED">
        <w:rPr>
          <w:rFonts w:ascii="Verdana" w:hAnsi="Verdana" w:cs="Calibri"/>
          <w:color w:val="000000"/>
          <w:sz w:val="20"/>
          <w:szCs w:val="20"/>
          <w:lang w:val="bg-BG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  <w:lang w:val="bg-BG"/>
        </w:rPr>
        <w:t>119</w:t>
      </w:r>
      <w:r w:rsidRPr="0093063F">
        <w:rPr>
          <w:rFonts w:ascii="Verdana" w:hAnsi="Verdana" w:cs="Calibri"/>
          <w:color w:val="000000"/>
          <w:sz w:val="20"/>
          <w:szCs w:val="20"/>
          <w:lang w:val="ru-RU"/>
        </w:rPr>
        <w:t xml:space="preserve"> броя;</w:t>
      </w:r>
    </w:p>
    <w:p w:rsidR="00B6776E" w:rsidRPr="00B6776E" w:rsidRDefault="00B6776E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Отпускане на дентална помощ на ветераните от войните по реда на Наредба № 3 от 24 август 2012 г. за реда за предписване, отпускане и контрол на лекарствени продукти и дентална помощ на ветераните от войните - заявен</w:t>
      </w:r>
      <w:r w:rsidR="001A79ED">
        <w:rPr>
          <w:rFonts w:ascii="Verdana" w:hAnsi="Verdana"/>
          <w:color w:val="000000" w:themeColor="text1"/>
          <w:sz w:val="20"/>
          <w:szCs w:val="20"/>
          <w:lang w:val="bg-BG"/>
        </w:rPr>
        <w:t>а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и предоставен</w:t>
      </w:r>
      <w:r w:rsidR="0095559E">
        <w:rPr>
          <w:rFonts w:ascii="Verdana" w:hAnsi="Verdana"/>
          <w:color w:val="000000" w:themeColor="text1"/>
          <w:sz w:val="20"/>
          <w:szCs w:val="20"/>
          <w:lang w:val="bg-BG"/>
        </w:rPr>
        <w:t>а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териториалн</w:t>
      </w:r>
      <w:r w:rsidR="0095559E">
        <w:rPr>
          <w:rFonts w:ascii="Verdana" w:hAnsi="Verdana"/>
          <w:color w:val="000000" w:themeColor="text1"/>
          <w:sz w:val="20"/>
          <w:szCs w:val="20"/>
          <w:lang w:val="bg-BG"/>
        </w:rPr>
        <w:t>о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поделени</w:t>
      </w:r>
      <w:r w:rsidR="0095559E">
        <w:rPr>
          <w:rFonts w:ascii="Verdana" w:hAnsi="Verdana"/>
          <w:color w:val="000000" w:themeColor="text1"/>
          <w:sz w:val="20"/>
          <w:szCs w:val="20"/>
          <w:lang w:val="bg-BG"/>
        </w:rPr>
        <w:t>е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на АСП 1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бро</w:t>
      </w:r>
      <w:r w:rsidR="0095559E">
        <w:rPr>
          <w:rFonts w:ascii="Verdana" w:hAnsi="Verdana"/>
          <w:color w:val="000000" w:themeColor="text1"/>
          <w:sz w:val="20"/>
          <w:szCs w:val="20"/>
          <w:lang w:val="bg-BG"/>
        </w:rPr>
        <w:t>й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B6776E" w:rsidRPr="00B6776E" w:rsidRDefault="00B6776E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Отпускане на целева помощ за заплащане на наем на общински жилища по реда на Правилника за прилагане на Закона за социално подпомагане - заявени и предоставени </w:t>
      </w:r>
      <w:r w:rsid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териториалните поделения на АСП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292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B6776E" w:rsidRPr="00B6776E" w:rsidRDefault="00B6776E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Отпускане на месечна социална помощ по реда на Правилника за прилагане на Закона за социално подпомагане - заявени и предоставени </w:t>
      </w:r>
      <w:r w:rsid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териториалните поделения на АСП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39 675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130E4C" w:rsidRPr="00B6776E" w:rsidRDefault="00130E4C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Издаване на удостоверения на лица със 71 на сто или над 71 на сто степен на трайно намалена работоспособност или определени вид и степен на увреждане, децата до 16-годишна възраст с трайно увреждане и военноинвалидите за безплатно пътуване с железопътния транспорт в страната два пъти в годината</w:t>
      </w:r>
      <w:r w:rsidR="0095559E">
        <w:rPr>
          <w:rFonts w:ascii="Verdana" w:hAnsi="Verdana"/>
          <w:color w:val="000000" w:themeColor="text1"/>
          <w:sz w:val="20"/>
          <w:szCs w:val="20"/>
          <w:lang w:val="bg-BG"/>
        </w:rPr>
        <w:t>,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отиване и връщане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- заявени и предоставени </w:t>
      </w:r>
      <w:r w:rsid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териториалните поделения на АСП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8</w:t>
      </w:r>
      <w:r w:rsidR="0095559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133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130E4C" w:rsidRPr="00B6776E" w:rsidRDefault="00130E4C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Отпускане на месечна социална помощ по реда на Правилника за прилагане на Закона за социално подпомагане - заявени и предоставени </w:t>
      </w:r>
      <w:r w:rsid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териториалните поделения на АСП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39 675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130E4C" w:rsidRPr="00B6776E" w:rsidRDefault="00130E4C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Отпускане на еднократна помощ за безплатно пътуване веднъж в годината с железопътния и автобусния транспорт в страната за многодетни майки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- заявени и предоставени </w:t>
      </w:r>
      <w:r w:rsid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териториалните поделения на АСП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5</w:t>
      </w:r>
      <w:r w:rsidR="0095559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351 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B6776E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130E4C" w:rsidRPr="00130E4C" w:rsidRDefault="00130E4C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lastRenderedPageBreak/>
        <w:t xml:space="preserve">Отпускане на еднократна помощ за отглеждане на дете от майка (осиновителка) студентка, учаща в редовна форма на обучение - заявени и предоставени </w:t>
      </w:r>
      <w:r w:rsid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283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130E4C" w:rsidRPr="00130E4C" w:rsidRDefault="00130E4C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Отпускане на целева помощ за отопление по реда на Наредба № РД-07/5 от 16.05.2008 г. на </w:t>
      </w:r>
      <w:r w:rsidR="00E4049A">
        <w:rPr>
          <w:rFonts w:ascii="Verdana" w:hAnsi="Verdana"/>
          <w:color w:val="000000" w:themeColor="text1"/>
          <w:sz w:val="20"/>
          <w:szCs w:val="20"/>
          <w:lang w:val="bg-BG"/>
        </w:rPr>
        <w:t>м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инистъра на труда и социалната политика - заявени и предоставени </w:t>
      </w:r>
      <w:r w:rsid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362 928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130E4C" w:rsidRPr="00130E4C" w:rsidRDefault="00130E4C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Отпускане на месечна целева помощ за телефонни услуги по реда на Закона за военноинвалидите и </w:t>
      </w:r>
      <w:proofErr w:type="spellStart"/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военнопострадалите</w:t>
      </w:r>
      <w:proofErr w:type="spellEnd"/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- заявени и предоставени </w:t>
      </w:r>
      <w:r w:rsid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304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130E4C" w:rsidRPr="00130E4C" w:rsidRDefault="00130E4C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Издаване на удостоверения на многодетни майки за безплатно пътуване с железопътния и автобусен транспорт в страната веднъж в годината</w:t>
      </w:r>
      <w:r w:rsidR="00E4049A">
        <w:rPr>
          <w:rFonts w:ascii="Verdana" w:hAnsi="Verdana"/>
          <w:color w:val="000000" w:themeColor="text1"/>
          <w:sz w:val="20"/>
          <w:szCs w:val="20"/>
          <w:lang w:val="bg-BG"/>
        </w:rPr>
        <w:t>,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отиване и връщане по реда на Правилника за прилагане на Закона за семейни помощи за деца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- заявени и предоставени </w:t>
      </w:r>
      <w:r w:rsid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2</w:t>
      </w:r>
      <w:r w:rsidR="00E4049A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731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130E4C" w:rsidRPr="00130E4C" w:rsidRDefault="00130E4C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93063F">
        <w:rPr>
          <w:rFonts w:ascii="Verdana" w:hAnsi="Verdana" w:cs="Calibri"/>
          <w:color w:val="000000"/>
          <w:sz w:val="20"/>
          <w:szCs w:val="20"/>
          <w:lang w:val="ru-RU"/>
        </w:rPr>
        <w:t>Обработка на документи от институциите за социално подпомагане в ЕС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- заявени и предоставени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ЦУ на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АСП и 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10 381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C62ACD" w:rsidRPr="00130E4C" w:rsidRDefault="00C62ACD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C62ACD">
        <w:rPr>
          <w:rFonts w:ascii="Verdana" w:hAnsi="Verdana"/>
          <w:color w:val="000000" w:themeColor="text1"/>
          <w:sz w:val="20"/>
          <w:szCs w:val="20"/>
          <w:lang w:val="bg-BG"/>
        </w:rPr>
        <w:t>Отпускане на еднократна помощ за отглеждане на близнаци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- заявени и предоставени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териториалните поделения на АСП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935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C62ACD" w:rsidRPr="00130E4C" w:rsidRDefault="00C62ACD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C62ACD">
        <w:rPr>
          <w:rFonts w:ascii="Verdana" w:hAnsi="Verdana"/>
          <w:color w:val="000000" w:themeColor="text1"/>
          <w:sz w:val="20"/>
          <w:szCs w:val="20"/>
          <w:lang w:val="bg-BG"/>
        </w:rPr>
        <w:t>Отпускане на еднократна помощ за превенция на изоставането, за реинтеграция на дете, за отглеждане при роднини и близки и за дете, настанено в приемно семейство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C62AC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- заявени и предоставени в териториалните поделения на АСП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1</w:t>
      </w:r>
      <w:r w:rsidR="00E4049A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693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130E4C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C62ACD" w:rsidRPr="00C62ACD" w:rsidRDefault="00C62ACD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C62ACD">
        <w:rPr>
          <w:rFonts w:ascii="Verdana" w:hAnsi="Verdana"/>
          <w:color w:val="000000" w:themeColor="text1"/>
          <w:sz w:val="20"/>
          <w:szCs w:val="20"/>
          <w:lang w:val="bg-BG"/>
        </w:rPr>
        <w:t>Отпускане на еднократна помощ за покриване на разходите за лечение в чужбина по реда на Правилника за прилагане на Закона за социално подпомагане - заявени и предоставени в териториалните поделения на АСП 48 бро</w:t>
      </w:r>
      <w:r w:rsidR="00B647FD">
        <w:rPr>
          <w:rFonts w:ascii="Verdana" w:hAnsi="Verdana"/>
          <w:color w:val="000000" w:themeColor="text1"/>
          <w:sz w:val="20"/>
          <w:szCs w:val="20"/>
          <w:lang w:val="bg-BG"/>
        </w:rPr>
        <w:t>я</w:t>
      </w:r>
      <w:r w:rsidRPr="00C62ACD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C62ACD" w:rsidRPr="00C62ACD" w:rsidRDefault="00C62ACD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62ACD">
        <w:rPr>
          <w:rFonts w:ascii="Verdana" w:hAnsi="Verdana"/>
          <w:sz w:val="20"/>
          <w:szCs w:val="20"/>
          <w:lang w:val="bg-BG"/>
        </w:rPr>
        <w:t>Кандидатстване за утвърждаване на доброволни и професионални приемни семейства и издаване на заповед - заявени и предоставени в териториалните поделения на АСП 40 бро</w:t>
      </w:r>
      <w:r w:rsidR="00B647FD">
        <w:rPr>
          <w:rFonts w:ascii="Verdana" w:hAnsi="Verdana"/>
          <w:sz w:val="20"/>
          <w:szCs w:val="20"/>
          <w:lang w:val="bg-BG"/>
        </w:rPr>
        <w:t>я</w:t>
      </w:r>
      <w:r w:rsidRPr="00C62ACD">
        <w:rPr>
          <w:rFonts w:ascii="Verdana" w:hAnsi="Verdana"/>
          <w:sz w:val="20"/>
          <w:szCs w:val="20"/>
          <w:lang w:val="bg-BG"/>
        </w:rPr>
        <w:t>;</w:t>
      </w:r>
    </w:p>
    <w:p w:rsidR="00C62ACD" w:rsidRPr="00C62ACD" w:rsidRDefault="00C62ACD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62ACD">
        <w:rPr>
          <w:rFonts w:ascii="Verdana" w:hAnsi="Verdana"/>
          <w:sz w:val="20"/>
          <w:szCs w:val="20"/>
          <w:lang w:val="bg-BG"/>
        </w:rPr>
        <w:t>Вписване в Регистър на физическите лица, регистрирани по Търговския закон, и на юридическите лица, които желаят да предоставят социални услуги - заявени и предоставени в ЦУ на АСП 90 бро</w:t>
      </w:r>
      <w:r w:rsidR="00B647FD">
        <w:rPr>
          <w:rFonts w:ascii="Verdana" w:hAnsi="Verdana"/>
          <w:sz w:val="20"/>
          <w:szCs w:val="20"/>
          <w:lang w:val="bg-BG"/>
        </w:rPr>
        <w:t>я</w:t>
      </w:r>
      <w:r w:rsidRPr="00C62ACD">
        <w:rPr>
          <w:rFonts w:ascii="Verdana" w:hAnsi="Verdana"/>
          <w:sz w:val="20"/>
          <w:szCs w:val="20"/>
          <w:lang w:val="bg-BG"/>
        </w:rPr>
        <w:t>;</w:t>
      </w:r>
    </w:p>
    <w:p w:rsidR="0024321F" w:rsidRPr="0024321F" w:rsidRDefault="0024321F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4321F">
        <w:rPr>
          <w:rFonts w:ascii="Verdana" w:hAnsi="Verdana"/>
          <w:sz w:val="20"/>
          <w:szCs w:val="20"/>
          <w:lang w:val="bg-BG"/>
        </w:rPr>
        <w:t>Отпускане на еднократна помощ при раждане на живо дете по реда на Правилника за прилагане на Закона за семейни помощи за деца - заявени и предоставени в териториалните поделения на АСП 53</w:t>
      </w:r>
      <w:r w:rsidR="00E4049A">
        <w:rPr>
          <w:rFonts w:ascii="Verdana" w:hAnsi="Verdana"/>
          <w:sz w:val="20"/>
          <w:szCs w:val="20"/>
          <w:lang w:val="bg-BG"/>
        </w:rPr>
        <w:t xml:space="preserve"> </w:t>
      </w:r>
      <w:r w:rsidRPr="0024321F">
        <w:rPr>
          <w:rFonts w:ascii="Verdana" w:hAnsi="Verdana"/>
          <w:sz w:val="20"/>
          <w:szCs w:val="20"/>
          <w:lang w:val="bg-BG"/>
        </w:rPr>
        <w:t>869 бро</w:t>
      </w:r>
      <w:r w:rsidR="00B647FD">
        <w:rPr>
          <w:rFonts w:ascii="Verdana" w:hAnsi="Verdana"/>
          <w:sz w:val="20"/>
          <w:szCs w:val="20"/>
          <w:lang w:val="bg-BG"/>
        </w:rPr>
        <w:t>я</w:t>
      </w:r>
      <w:r w:rsidRPr="0024321F">
        <w:rPr>
          <w:rFonts w:ascii="Verdana" w:hAnsi="Verdana"/>
          <w:sz w:val="20"/>
          <w:szCs w:val="20"/>
          <w:lang w:val="bg-BG"/>
        </w:rPr>
        <w:t>;</w:t>
      </w:r>
    </w:p>
    <w:p w:rsidR="0024321F" w:rsidRPr="00B647FD" w:rsidRDefault="0024321F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4321F">
        <w:rPr>
          <w:rFonts w:ascii="Verdana" w:hAnsi="Verdana"/>
          <w:sz w:val="20"/>
          <w:szCs w:val="20"/>
          <w:lang w:val="bg-BG"/>
        </w:rPr>
        <w:t xml:space="preserve">Отпускане на месечна помощ за деца с трайни увреждания до 18-годишна възраст и до завършване на средно образование, но не по-късно от 20-годишна възраст - </w:t>
      </w:r>
      <w:r w:rsidRPr="00B647FD">
        <w:rPr>
          <w:rFonts w:ascii="Verdana" w:hAnsi="Verdana"/>
          <w:sz w:val="20"/>
          <w:szCs w:val="20"/>
          <w:lang w:val="bg-BG"/>
        </w:rPr>
        <w:t>заявени и предоставени в териториалните поделения на АСП 12</w:t>
      </w:r>
      <w:r w:rsidR="00E4049A">
        <w:rPr>
          <w:rFonts w:ascii="Verdana" w:hAnsi="Verdana"/>
          <w:sz w:val="20"/>
          <w:szCs w:val="20"/>
          <w:lang w:val="bg-BG"/>
        </w:rPr>
        <w:t xml:space="preserve"> </w:t>
      </w:r>
      <w:r w:rsidRPr="00B647FD">
        <w:rPr>
          <w:rFonts w:ascii="Verdana" w:hAnsi="Verdana"/>
          <w:sz w:val="20"/>
          <w:szCs w:val="20"/>
          <w:lang w:val="bg-BG"/>
        </w:rPr>
        <w:t>423 бро</w:t>
      </w:r>
      <w:r w:rsidR="00B647FD" w:rsidRPr="00B647FD">
        <w:rPr>
          <w:rFonts w:ascii="Verdana" w:hAnsi="Verdana"/>
          <w:sz w:val="20"/>
          <w:szCs w:val="20"/>
          <w:lang w:val="bg-BG"/>
        </w:rPr>
        <w:t>я</w:t>
      </w:r>
      <w:r w:rsidRPr="00B647FD">
        <w:rPr>
          <w:rFonts w:ascii="Verdana" w:hAnsi="Verdana"/>
          <w:sz w:val="20"/>
          <w:szCs w:val="20"/>
          <w:lang w:val="bg-BG"/>
        </w:rPr>
        <w:t>;</w:t>
      </w:r>
    </w:p>
    <w:p w:rsidR="00B647FD" w:rsidRPr="00B647FD" w:rsidRDefault="00B647FD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47FD">
        <w:rPr>
          <w:rFonts w:ascii="Verdana" w:hAnsi="Verdana"/>
          <w:sz w:val="20"/>
          <w:szCs w:val="20"/>
          <w:lang w:val="bg-BG"/>
        </w:rPr>
        <w:t xml:space="preserve">Освобождаване от заплащане на </w:t>
      </w:r>
      <w:proofErr w:type="spellStart"/>
      <w:r w:rsidRPr="00B647FD">
        <w:rPr>
          <w:rFonts w:ascii="Verdana" w:hAnsi="Verdana"/>
          <w:sz w:val="20"/>
          <w:szCs w:val="20"/>
          <w:lang w:val="bg-BG"/>
        </w:rPr>
        <w:t>винетни</w:t>
      </w:r>
      <w:proofErr w:type="spellEnd"/>
      <w:r w:rsidRPr="00B647FD">
        <w:rPr>
          <w:rFonts w:ascii="Verdana" w:hAnsi="Verdana"/>
          <w:sz w:val="20"/>
          <w:szCs w:val="20"/>
          <w:lang w:val="bg-BG"/>
        </w:rPr>
        <w:t xml:space="preserve"> такси при ползване на платената пътна мрежа на лица с 50 и над 50 на сто намалена работоспособност или вид и степен на увреждане и лица или семейства, отглеждащи деца с трайни увреждания до 18-годишна възраст и </w:t>
      </w:r>
      <w:r w:rsidRPr="00B647FD">
        <w:rPr>
          <w:rFonts w:ascii="Verdana" w:hAnsi="Verdana"/>
          <w:sz w:val="20"/>
          <w:szCs w:val="20"/>
          <w:lang w:val="bg-BG"/>
        </w:rPr>
        <w:lastRenderedPageBreak/>
        <w:t xml:space="preserve">до завършване на средно образование, но не по-късно от 20-годишна възраст - заявени и предоставени в териториалните поделения на АСП </w:t>
      </w:r>
      <w:r w:rsidRPr="0093063F">
        <w:rPr>
          <w:rFonts w:ascii="Verdana" w:hAnsi="Verdana" w:cs="Arial"/>
          <w:bCs/>
          <w:color w:val="000000"/>
          <w:sz w:val="20"/>
          <w:szCs w:val="20"/>
          <w:lang w:val="ru-RU"/>
        </w:rPr>
        <w:t>221</w:t>
      </w:r>
      <w:r w:rsidR="00E4049A">
        <w:rPr>
          <w:rFonts w:ascii="Verdana" w:hAnsi="Verdana" w:cs="Arial"/>
          <w:bCs/>
          <w:color w:val="000000"/>
          <w:sz w:val="20"/>
          <w:szCs w:val="20"/>
          <w:lang w:val="bg-BG"/>
        </w:rPr>
        <w:t xml:space="preserve"> </w:t>
      </w:r>
      <w:r w:rsidRPr="0093063F">
        <w:rPr>
          <w:rFonts w:ascii="Verdana" w:hAnsi="Verdana" w:cs="Arial"/>
          <w:bCs/>
          <w:color w:val="000000"/>
          <w:sz w:val="20"/>
          <w:szCs w:val="20"/>
          <w:lang w:val="ru-RU"/>
        </w:rPr>
        <w:t>835</w:t>
      </w:r>
      <w:r w:rsidRPr="00E4049A">
        <w:rPr>
          <w:rFonts w:ascii="Verdana" w:hAnsi="Verdana"/>
          <w:sz w:val="20"/>
          <w:szCs w:val="20"/>
          <w:lang w:val="bg-BG"/>
        </w:rPr>
        <w:t xml:space="preserve"> броя;</w:t>
      </w:r>
    </w:p>
    <w:p w:rsidR="00B6776E" w:rsidRPr="00E4049A" w:rsidRDefault="00B647FD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B647FD">
        <w:rPr>
          <w:rFonts w:ascii="Verdana" w:hAnsi="Verdana"/>
          <w:sz w:val="20"/>
          <w:szCs w:val="20"/>
          <w:lang w:val="bg-BG"/>
        </w:rPr>
        <w:t xml:space="preserve">Заплащане диагностика и лечение на здравно неосигурени лица, които нямат доход и/или лично имущество, което да им осигурява лично участие в здравноосигурителния процес - заявени и предоставени в териториалните поделения на АСП </w:t>
      </w:r>
      <w:r w:rsidRPr="00E4049A">
        <w:rPr>
          <w:rFonts w:ascii="Verdana" w:hAnsi="Verdana" w:cs="Arial"/>
          <w:bCs/>
          <w:color w:val="000000"/>
          <w:sz w:val="20"/>
          <w:szCs w:val="20"/>
          <w:lang w:val="bg-BG"/>
        </w:rPr>
        <w:t>5</w:t>
      </w:r>
      <w:r w:rsidR="00E4049A">
        <w:rPr>
          <w:rFonts w:ascii="Verdana" w:hAnsi="Verdana" w:cs="Arial"/>
          <w:bCs/>
          <w:color w:val="000000"/>
          <w:sz w:val="20"/>
          <w:szCs w:val="20"/>
          <w:lang w:val="bg-BG"/>
        </w:rPr>
        <w:t xml:space="preserve"> </w:t>
      </w:r>
      <w:r w:rsidRPr="00E4049A">
        <w:rPr>
          <w:rFonts w:ascii="Verdana" w:hAnsi="Verdana" w:cs="Arial"/>
          <w:bCs/>
          <w:color w:val="000000"/>
          <w:sz w:val="20"/>
          <w:szCs w:val="20"/>
          <w:lang w:val="bg-BG"/>
        </w:rPr>
        <w:t>615</w:t>
      </w:r>
      <w:r w:rsidRPr="00E4049A">
        <w:rPr>
          <w:rFonts w:ascii="Verdana" w:hAnsi="Verdana"/>
          <w:sz w:val="20"/>
          <w:szCs w:val="20"/>
          <w:lang w:val="bg-BG"/>
        </w:rPr>
        <w:t xml:space="preserve"> броя;</w:t>
      </w:r>
    </w:p>
    <w:p w:rsidR="00B647FD" w:rsidRPr="00E4049A" w:rsidRDefault="00B647FD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B647FD">
        <w:rPr>
          <w:rFonts w:ascii="Verdana" w:hAnsi="Verdana"/>
          <w:sz w:val="20"/>
          <w:szCs w:val="20"/>
          <w:lang w:val="bg-BG"/>
        </w:rPr>
        <w:t xml:space="preserve">Издаване на заповед/направление за ползване на социални услуги, когато са делегирани от държавата дейности - заявени и предоставени в териториалните поделения на АСП </w:t>
      </w:r>
      <w:r w:rsidRPr="00E4049A">
        <w:rPr>
          <w:rFonts w:ascii="Verdana" w:hAnsi="Verdana" w:cs="Arial"/>
          <w:bCs/>
          <w:color w:val="000000"/>
          <w:sz w:val="20"/>
          <w:szCs w:val="20"/>
          <w:lang w:val="bg-BG"/>
        </w:rPr>
        <w:t>18</w:t>
      </w:r>
      <w:r w:rsidR="00E4049A">
        <w:rPr>
          <w:rFonts w:ascii="Verdana" w:hAnsi="Verdana" w:cs="Arial"/>
          <w:bCs/>
          <w:color w:val="000000"/>
          <w:sz w:val="20"/>
          <w:szCs w:val="20"/>
          <w:lang w:val="bg-BG"/>
        </w:rPr>
        <w:t xml:space="preserve"> </w:t>
      </w:r>
      <w:r w:rsidRPr="00E4049A">
        <w:rPr>
          <w:rFonts w:ascii="Verdana" w:hAnsi="Verdana" w:cs="Arial"/>
          <w:bCs/>
          <w:color w:val="000000"/>
          <w:sz w:val="20"/>
          <w:szCs w:val="20"/>
          <w:lang w:val="bg-BG"/>
        </w:rPr>
        <w:t>868</w:t>
      </w:r>
      <w:r w:rsidRPr="00E4049A">
        <w:rPr>
          <w:rFonts w:ascii="Verdana" w:hAnsi="Verdana"/>
          <w:sz w:val="20"/>
          <w:szCs w:val="20"/>
          <w:lang w:val="bg-BG"/>
        </w:rPr>
        <w:t xml:space="preserve"> броя;</w:t>
      </w:r>
    </w:p>
    <w:p w:rsidR="00B647FD" w:rsidRPr="00E4049A" w:rsidRDefault="00B647FD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B647FD">
        <w:rPr>
          <w:rFonts w:ascii="Verdana" w:hAnsi="Verdana"/>
          <w:sz w:val="20"/>
          <w:szCs w:val="20"/>
          <w:lang w:val="bg-BG"/>
        </w:rPr>
        <w:t xml:space="preserve">Отпускане на еднократна помощ при осиновяване на дете - заявени и предоставени в териториалните поделения на АСП </w:t>
      </w:r>
      <w:r w:rsidRPr="00E4049A">
        <w:rPr>
          <w:rFonts w:ascii="Verdana" w:hAnsi="Verdana" w:cs="Arial"/>
          <w:bCs/>
          <w:color w:val="000000"/>
          <w:sz w:val="20"/>
          <w:szCs w:val="20"/>
          <w:lang w:val="bg-BG"/>
        </w:rPr>
        <w:t>303</w:t>
      </w:r>
      <w:r w:rsidRPr="00E4049A">
        <w:rPr>
          <w:rFonts w:ascii="Verdana" w:hAnsi="Verdana"/>
          <w:sz w:val="20"/>
          <w:szCs w:val="20"/>
          <w:lang w:val="bg-BG"/>
        </w:rPr>
        <w:t xml:space="preserve"> броя;</w:t>
      </w:r>
    </w:p>
    <w:p w:rsidR="00B75BEF" w:rsidRPr="000D74D1" w:rsidRDefault="00B75BEF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D74D1">
        <w:rPr>
          <w:rFonts w:ascii="Verdana" w:hAnsi="Verdana"/>
          <w:sz w:val="20"/>
          <w:szCs w:val="20"/>
          <w:lang w:val="bg-BG"/>
        </w:rPr>
        <w:t xml:space="preserve">Отпускане на месечни помощи за дете без право на наследствена пенсия от починал родител - заявени и предоставени в териториалните поделения на АСП </w:t>
      </w:r>
      <w:r w:rsidRPr="000D74D1">
        <w:rPr>
          <w:rFonts w:ascii="Verdana" w:hAnsi="Verdana" w:cs="Arial"/>
          <w:bCs/>
          <w:color w:val="000000"/>
          <w:sz w:val="20"/>
          <w:szCs w:val="20"/>
          <w:lang w:val="bg-BG"/>
        </w:rPr>
        <w:t>1</w:t>
      </w:r>
      <w:r w:rsidR="007752AB" w:rsidRPr="000D74D1">
        <w:rPr>
          <w:rFonts w:ascii="Verdana" w:hAnsi="Verdana" w:cs="Arial"/>
          <w:bCs/>
          <w:color w:val="000000"/>
          <w:sz w:val="20"/>
          <w:szCs w:val="20"/>
          <w:lang w:val="bg-BG"/>
        </w:rPr>
        <w:t xml:space="preserve"> </w:t>
      </w:r>
      <w:r w:rsidRPr="000D74D1">
        <w:rPr>
          <w:rFonts w:ascii="Verdana" w:hAnsi="Verdana" w:cs="Arial"/>
          <w:bCs/>
          <w:color w:val="000000"/>
          <w:sz w:val="20"/>
          <w:szCs w:val="20"/>
          <w:lang w:val="bg-BG"/>
        </w:rPr>
        <w:t>873</w:t>
      </w:r>
      <w:r w:rsidRPr="000D74D1">
        <w:rPr>
          <w:rFonts w:ascii="Verdana" w:hAnsi="Verdana"/>
          <w:sz w:val="20"/>
          <w:szCs w:val="20"/>
          <w:lang w:val="bg-BG"/>
        </w:rPr>
        <w:t xml:space="preserve"> броя;</w:t>
      </w:r>
    </w:p>
    <w:p w:rsidR="00B75BEF" w:rsidRPr="000D74D1" w:rsidRDefault="00B75BEF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D74D1">
        <w:rPr>
          <w:rFonts w:ascii="Verdana" w:hAnsi="Verdana"/>
          <w:sz w:val="20"/>
          <w:szCs w:val="20"/>
          <w:lang w:val="bg-BG"/>
        </w:rPr>
        <w:t>Отпускане на еднократна помощ за дете, станало родител - заявени и предоставени в териториалните поделения на АСП 167 броя;</w:t>
      </w:r>
    </w:p>
    <w:p w:rsidR="00B75BEF" w:rsidRPr="00C01D91" w:rsidRDefault="00B75BEF" w:rsidP="0095559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01D91">
        <w:rPr>
          <w:rFonts w:ascii="Verdana" w:hAnsi="Verdana"/>
          <w:sz w:val="20"/>
          <w:szCs w:val="20"/>
          <w:lang w:val="bg-BG"/>
        </w:rPr>
        <w:t>Отпускане на еднократна помощ за ученици, записани в осми клас, за учебната 2020-2021 г. - заявени и предоставени в териториалните поделения на АСП 24</w:t>
      </w:r>
      <w:r w:rsidR="007752AB">
        <w:rPr>
          <w:rFonts w:ascii="Verdana" w:hAnsi="Verdana"/>
          <w:sz w:val="20"/>
          <w:szCs w:val="20"/>
          <w:lang w:val="bg-BG"/>
        </w:rPr>
        <w:t xml:space="preserve"> </w:t>
      </w:r>
      <w:r w:rsidRPr="00C01D91">
        <w:rPr>
          <w:rFonts w:ascii="Verdana" w:hAnsi="Verdana"/>
          <w:sz w:val="20"/>
          <w:szCs w:val="20"/>
          <w:lang w:val="bg-BG"/>
        </w:rPr>
        <w:t>251 броя;</w:t>
      </w:r>
    </w:p>
    <w:p w:rsidR="00B75BEF" w:rsidRPr="007752AB" w:rsidRDefault="00CE2556" w:rsidP="00CE255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E2556">
        <w:rPr>
          <w:rFonts w:ascii="Verdana" w:hAnsi="Verdana"/>
          <w:sz w:val="20"/>
          <w:szCs w:val="20"/>
          <w:lang w:val="bg-BG"/>
        </w:rPr>
        <w:t>Отпускане на месечна целева помощ при обявено извънредно положение или обявена извънредна епидемична обстановка</w:t>
      </w:r>
      <w:r w:rsidR="00B75BEF" w:rsidRPr="00CE2556">
        <w:rPr>
          <w:rFonts w:ascii="Verdana" w:hAnsi="Verdana"/>
          <w:sz w:val="20"/>
          <w:szCs w:val="20"/>
          <w:lang w:val="bg-BG"/>
        </w:rPr>
        <w:t xml:space="preserve"> - заявени и предоставени в териториалните поделения на АСП 44</w:t>
      </w:r>
      <w:r w:rsidR="007752AB" w:rsidRPr="00CE2556">
        <w:rPr>
          <w:rFonts w:ascii="Verdana" w:hAnsi="Verdana"/>
          <w:sz w:val="20"/>
          <w:szCs w:val="20"/>
          <w:lang w:val="bg-BG"/>
        </w:rPr>
        <w:t xml:space="preserve"> </w:t>
      </w:r>
      <w:r w:rsidR="00B75BEF" w:rsidRPr="00CE2556">
        <w:rPr>
          <w:rFonts w:ascii="Verdana" w:hAnsi="Verdana"/>
          <w:sz w:val="20"/>
          <w:szCs w:val="20"/>
          <w:lang w:val="bg-BG"/>
        </w:rPr>
        <w:t>926 броя</w:t>
      </w:r>
      <w:r w:rsidR="007752AB" w:rsidRPr="00CE2556">
        <w:rPr>
          <w:rFonts w:ascii="Verdana" w:hAnsi="Verdana"/>
          <w:sz w:val="20"/>
          <w:szCs w:val="20"/>
          <w:lang w:val="bg-BG"/>
        </w:rPr>
        <w:t>.</w:t>
      </w:r>
    </w:p>
    <w:p w:rsidR="002325DC" w:rsidRPr="00A10B2E" w:rsidRDefault="002325DC" w:rsidP="002A087D">
      <w:pPr>
        <w:pStyle w:val="ListParagraph"/>
        <w:spacing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:rsidR="003F45B3" w:rsidRPr="00F650CF" w:rsidRDefault="001F51AB" w:rsidP="002A087D">
      <w:pPr>
        <w:pStyle w:val="ListParagraph"/>
        <w:numPr>
          <w:ilvl w:val="0"/>
          <w:numId w:val="32"/>
        </w:numPr>
        <w:spacing w:before="120" w:line="360" w:lineRule="auto"/>
        <w:ind w:left="0" w:firstLine="720"/>
        <w:contextualSpacing w:val="0"/>
        <w:jc w:val="both"/>
        <w:rPr>
          <w:rFonts w:ascii="Verdana" w:hAnsi="Verdana"/>
          <w:b/>
          <w:sz w:val="20"/>
          <w:szCs w:val="20"/>
          <w:lang w:val="bg-BG"/>
        </w:rPr>
      </w:pPr>
      <w:r w:rsidRPr="00F650CF">
        <w:rPr>
          <w:rFonts w:ascii="Verdana" w:hAnsi="Verdana"/>
          <w:b/>
          <w:sz w:val="20"/>
          <w:szCs w:val="20"/>
          <w:lang w:val="bg-BG"/>
        </w:rPr>
        <w:t xml:space="preserve">Предоставени услуги </w:t>
      </w:r>
      <w:r w:rsidR="005A132C" w:rsidRPr="00F650CF">
        <w:rPr>
          <w:rFonts w:ascii="Verdana" w:hAnsi="Verdana"/>
          <w:b/>
          <w:sz w:val="20"/>
          <w:szCs w:val="20"/>
          <w:lang w:val="bg-BG"/>
        </w:rPr>
        <w:t>по административно обслужване</w:t>
      </w:r>
      <w:r w:rsidR="00084EE1" w:rsidRPr="00F650CF">
        <w:rPr>
          <w:rFonts w:ascii="Verdana" w:hAnsi="Verdana"/>
          <w:b/>
          <w:sz w:val="20"/>
          <w:szCs w:val="20"/>
          <w:lang w:val="bg-BG"/>
        </w:rPr>
        <w:t xml:space="preserve"> в ЦУ на АСП</w:t>
      </w:r>
    </w:p>
    <w:p w:rsidR="00860AB5" w:rsidRPr="00F650CF" w:rsidRDefault="00860AB5" w:rsidP="002A087D">
      <w:pPr>
        <w:pStyle w:val="ListParagraph"/>
        <w:numPr>
          <w:ilvl w:val="0"/>
          <w:numId w:val="17"/>
        </w:numPr>
        <w:spacing w:line="36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F650CF">
        <w:rPr>
          <w:rFonts w:ascii="Verdana" w:hAnsi="Verdana"/>
          <w:sz w:val="20"/>
          <w:szCs w:val="20"/>
          <w:lang w:val="bg-BG"/>
        </w:rPr>
        <w:t xml:space="preserve">Получени и разгледани писма, искания, заявления за предоставяне на консултация и информация от компетенциите на </w:t>
      </w:r>
      <w:r w:rsidR="00A93468" w:rsidRPr="00F650CF">
        <w:rPr>
          <w:rFonts w:ascii="Verdana" w:hAnsi="Verdana"/>
          <w:sz w:val="20"/>
          <w:szCs w:val="20"/>
          <w:lang w:val="bg-BG"/>
        </w:rPr>
        <w:t>АСП</w:t>
      </w:r>
      <w:r w:rsidRPr="00F650CF">
        <w:rPr>
          <w:rFonts w:ascii="Verdana" w:hAnsi="Verdana"/>
          <w:sz w:val="20"/>
          <w:szCs w:val="20"/>
          <w:lang w:val="bg-BG"/>
        </w:rPr>
        <w:t xml:space="preserve"> по различните канали за достъп </w:t>
      </w:r>
      <w:r w:rsidRPr="0093063F">
        <w:rPr>
          <w:rFonts w:ascii="Verdana" w:hAnsi="Verdana"/>
          <w:sz w:val="20"/>
          <w:szCs w:val="20"/>
          <w:lang w:val="ru-RU"/>
        </w:rPr>
        <w:t>(</w:t>
      </w:r>
      <w:r w:rsidRPr="00F650CF">
        <w:rPr>
          <w:rFonts w:ascii="Verdana" w:hAnsi="Verdana"/>
          <w:sz w:val="20"/>
          <w:szCs w:val="20"/>
          <w:lang w:val="bg-BG"/>
        </w:rPr>
        <w:t>традиционна поща, системата за сигурно електронно връчване, СЕОС, електронна поща</w:t>
      </w:r>
      <w:r w:rsidRPr="0093063F">
        <w:rPr>
          <w:rFonts w:ascii="Verdana" w:hAnsi="Verdana"/>
          <w:sz w:val="20"/>
          <w:szCs w:val="20"/>
          <w:lang w:val="ru-RU"/>
        </w:rPr>
        <w:t>)</w:t>
      </w:r>
      <w:r w:rsidR="007752AB">
        <w:rPr>
          <w:rFonts w:ascii="Verdana" w:hAnsi="Verdana"/>
          <w:sz w:val="20"/>
          <w:szCs w:val="20"/>
          <w:lang w:val="bg-BG"/>
        </w:rPr>
        <w:t xml:space="preserve"> </w:t>
      </w:r>
      <w:r w:rsidRPr="00F650CF">
        <w:rPr>
          <w:rFonts w:ascii="Verdana" w:hAnsi="Verdana"/>
          <w:sz w:val="20"/>
          <w:szCs w:val="20"/>
          <w:lang w:val="bg-BG"/>
        </w:rPr>
        <w:t xml:space="preserve">– </w:t>
      </w:r>
      <w:r w:rsidR="00F650CF" w:rsidRPr="00F650CF">
        <w:rPr>
          <w:rFonts w:ascii="Verdana" w:hAnsi="Verdana"/>
          <w:sz w:val="20"/>
          <w:szCs w:val="20"/>
          <w:lang w:val="bg-BG"/>
        </w:rPr>
        <w:t>2</w:t>
      </w:r>
      <w:r w:rsidR="007752AB">
        <w:rPr>
          <w:rFonts w:ascii="Verdana" w:hAnsi="Verdana"/>
          <w:sz w:val="20"/>
          <w:szCs w:val="20"/>
          <w:lang w:val="bg-BG"/>
        </w:rPr>
        <w:t xml:space="preserve"> </w:t>
      </w:r>
      <w:r w:rsidR="00F650CF" w:rsidRPr="00F650CF">
        <w:rPr>
          <w:rFonts w:ascii="Verdana" w:hAnsi="Verdana"/>
          <w:sz w:val="20"/>
          <w:szCs w:val="20"/>
          <w:lang w:val="bg-BG"/>
        </w:rPr>
        <w:t>568</w:t>
      </w:r>
      <w:r w:rsidR="007752AB">
        <w:rPr>
          <w:rFonts w:ascii="Verdana" w:hAnsi="Verdana"/>
          <w:sz w:val="20"/>
          <w:szCs w:val="20"/>
          <w:lang w:val="bg-BG"/>
        </w:rPr>
        <w:t xml:space="preserve"> </w:t>
      </w:r>
      <w:r w:rsidR="00F650CF" w:rsidRPr="00F650CF">
        <w:rPr>
          <w:rFonts w:ascii="Verdana" w:hAnsi="Verdana"/>
          <w:sz w:val="20"/>
          <w:szCs w:val="20"/>
          <w:lang w:val="bg-BG"/>
        </w:rPr>
        <w:t>66</w:t>
      </w:r>
      <w:r w:rsidR="008A42A7" w:rsidRPr="00F650CF">
        <w:rPr>
          <w:rFonts w:ascii="Verdana" w:hAnsi="Verdana"/>
          <w:sz w:val="20"/>
          <w:szCs w:val="20"/>
          <w:lang w:val="bg-BG"/>
        </w:rPr>
        <w:t>9</w:t>
      </w:r>
      <w:r w:rsidR="007752AB">
        <w:rPr>
          <w:rFonts w:ascii="Verdana" w:hAnsi="Verdana"/>
          <w:sz w:val="20"/>
          <w:szCs w:val="20"/>
          <w:lang w:val="bg-BG"/>
        </w:rPr>
        <w:t xml:space="preserve"> </w:t>
      </w:r>
      <w:r w:rsidRPr="00F650CF">
        <w:rPr>
          <w:rFonts w:ascii="Verdana" w:hAnsi="Verdana"/>
          <w:sz w:val="20"/>
          <w:szCs w:val="20"/>
          <w:lang w:val="bg-BG"/>
        </w:rPr>
        <w:t>бр.</w:t>
      </w:r>
      <w:r w:rsidR="00F650CF" w:rsidRPr="00F650CF">
        <w:rPr>
          <w:rFonts w:ascii="Verdana" w:hAnsi="Verdana"/>
          <w:sz w:val="20"/>
          <w:szCs w:val="20"/>
          <w:lang w:val="bg-BG"/>
        </w:rPr>
        <w:t>, в т.ч. 45 077 в ЦУ на АСП.</w:t>
      </w:r>
    </w:p>
    <w:p w:rsidR="00860AB5" w:rsidRDefault="006D4495" w:rsidP="002A08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650CF">
        <w:rPr>
          <w:rFonts w:ascii="Verdana" w:hAnsi="Verdana"/>
          <w:sz w:val="20"/>
          <w:szCs w:val="20"/>
          <w:lang w:val="bg-BG"/>
        </w:rPr>
        <w:t xml:space="preserve">Предоставени информация и консултации от </w:t>
      </w:r>
      <w:r w:rsidR="00084EE1" w:rsidRPr="00F650CF">
        <w:rPr>
          <w:rFonts w:ascii="Verdana" w:hAnsi="Verdana"/>
          <w:sz w:val="20"/>
          <w:szCs w:val="20"/>
          <w:lang w:val="bg-BG"/>
        </w:rPr>
        <w:t>Г</w:t>
      </w:r>
      <w:r w:rsidRPr="00F650CF">
        <w:rPr>
          <w:rFonts w:ascii="Verdana" w:hAnsi="Verdana"/>
          <w:sz w:val="20"/>
          <w:szCs w:val="20"/>
          <w:lang w:val="bg-BG"/>
        </w:rPr>
        <w:t>ореща телефонна линия</w:t>
      </w:r>
      <w:r w:rsidR="00084EE1" w:rsidRPr="00F650CF">
        <w:rPr>
          <w:rFonts w:ascii="Verdana" w:hAnsi="Verdana"/>
          <w:sz w:val="20"/>
          <w:szCs w:val="20"/>
          <w:lang w:val="bg-BG"/>
        </w:rPr>
        <w:t xml:space="preserve"> на АСП</w:t>
      </w:r>
      <w:r w:rsidRPr="00F650CF">
        <w:rPr>
          <w:rFonts w:ascii="Verdana" w:hAnsi="Verdana"/>
          <w:sz w:val="20"/>
          <w:szCs w:val="20"/>
          <w:lang w:val="bg-BG"/>
        </w:rPr>
        <w:t xml:space="preserve"> </w:t>
      </w:r>
      <w:r w:rsidR="00F650CF" w:rsidRPr="00F650CF">
        <w:rPr>
          <w:rFonts w:ascii="Verdana" w:hAnsi="Verdana"/>
          <w:sz w:val="20"/>
          <w:szCs w:val="20"/>
          <w:lang w:val="bg-BG"/>
        </w:rPr>
        <w:t>(02</w:t>
      </w:r>
      <w:r w:rsidR="007752AB">
        <w:rPr>
          <w:rFonts w:ascii="Verdana" w:hAnsi="Verdana"/>
          <w:sz w:val="20"/>
          <w:szCs w:val="20"/>
          <w:lang w:val="bg-BG"/>
        </w:rPr>
        <w:t>/</w:t>
      </w:r>
      <w:r w:rsidR="00F650CF" w:rsidRPr="00F650CF">
        <w:rPr>
          <w:rFonts w:ascii="Verdana" w:hAnsi="Verdana"/>
          <w:sz w:val="20"/>
          <w:szCs w:val="20"/>
          <w:lang w:val="bg-BG"/>
        </w:rPr>
        <w:t xml:space="preserve">9350550) </w:t>
      </w:r>
      <w:r w:rsidR="00860AB5" w:rsidRPr="00F650CF">
        <w:rPr>
          <w:rFonts w:ascii="Verdana" w:hAnsi="Verdana"/>
          <w:sz w:val="20"/>
          <w:szCs w:val="20"/>
          <w:lang w:val="bg-BG"/>
        </w:rPr>
        <w:t xml:space="preserve">– </w:t>
      </w:r>
      <w:r w:rsidR="00F650CF" w:rsidRPr="00F650CF">
        <w:rPr>
          <w:rFonts w:ascii="Verdana" w:hAnsi="Verdana"/>
          <w:sz w:val="20"/>
          <w:szCs w:val="20"/>
          <w:lang w:val="bg-BG"/>
        </w:rPr>
        <w:t>6 077</w:t>
      </w:r>
      <w:r w:rsidRPr="00F650CF">
        <w:rPr>
          <w:rFonts w:ascii="Verdana" w:hAnsi="Verdana"/>
          <w:sz w:val="20"/>
          <w:szCs w:val="20"/>
          <w:lang w:val="bg-BG"/>
        </w:rPr>
        <w:t xml:space="preserve"> </w:t>
      </w:r>
      <w:r w:rsidR="00860AB5" w:rsidRPr="00F650CF">
        <w:rPr>
          <w:rFonts w:ascii="Verdana" w:hAnsi="Verdana"/>
          <w:sz w:val="20"/>
          <w:szCs w:val="20"/>
          <w:lang w:val="bg-BG"/>
        </w:rPr>
        <w:t xml:space="preserve">бр. </w:t>
      </w:r>
    </w:p>
    <w:p w:rsidR="002A087D" w:rsidRDefault="002A087D" w:rsidP="002A087D">
      <w:pPr>
        <w:pStyle w:val="ListParagraph"/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2A087D">
        <w:rPr>
          <w:rFonts w:ascii="Verdana" w:hAnsi="Verdana"/>
          <w:b/>
          <w:sz w:val="20"/>
          <w:szCs w:val="20"/>
          <w:lang w:val="bg-BG"/>
        </w:rPr>
        <w:t xml:space="preserve">4.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2A087D">
        <w:rPr>
          <w:rFonts w:ascii="Verdana" w:hAnsi="Verdana"/>
          <w:b/>
          <w:sz w:val="20"/>
          <w:szCs w:val="20"/>
          <w:lang w:val="bg-BG"/>
        </w:rPr>
        <w:t xml:space="preserve">Други дейности </w:t>
      </w:r>
    </w:p>
    <w:p w:rsidR="002A087D" w:rsidRPr="0093063F" w:rsidRDefault="002A087D" w:rsidP="007752A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A087D">
        <w:rPr>
          <w:rFonts w:ascii="Verdana" w:hAnsi="Verdana"/>
          <w:sz w:val="20"/>
          <w:szCs w:val="20"/>
          <w:lang w:val="bg-BG"/>
        </w:rPr>
        <w:t>През 2020</w:t>
      </w:r>
      <w:r w:rsidR="007752AB">
        <w:rPr>
          <w:rFonts w:ascii="Verdana" w:hAnsi="Verdana"/>
          <w:sz w:val="20"/>
          <w:szCs w:val="20"/>
          <w:lang w:val="bg-BG"/>
        </w:rPr>
        <w:t xml:space="preserve"> </w:t>
      </w:r>
      <w:r w:rsidRPr="002A087D">
        <w:rPr>
          <w:rFonts w:ascii="Verdana" w:hAnsi="Verdana"/>
          <w:sz w:val="20"/>
          <w:szCs w:val="20"/>
          <w:lang w:val="bg-BG"/>
        </w:rPr>
        <w:t xml:space="preserve">г. в териториалните поделения на АСП са получени </w:t>
      </w:r>
      <w:r w:rsidRPr="0093063F">
        <w:rPr>
          <w:rFonts w:ascii="Verdana" w:hAnsi="Verdana"/>
          <w:sz w:val="20"/>
          <w:szCs w:val="20"/>
          <w:lang w:val="ru-RU"/>
        </w:rPr>
        <w:t>28</w:t>
      </w:r>
      <w:r w:rsidR="007752AB">
        <w:rPr>
          <w:rFonts w:ascii="Verdana" w:hAnsi="Verdana"/>
          <w:sz w:val="20"/>
          <w:szCs w:val="20"/>
          <w:lang w:val="bg-BG"/>
        </w:rPr>
        <w:t xml:space="preserve"> </w:t>
      </w:r>
      <w:r w:rsidRPr="0093063F">
        <w:rPr>
          <w:rFonts w:ascii="Verdana" w:hAnsi="Verdana"/>
          <w:sz w:val="20"/>
          <w:szCs w:val="20"/>
          <w:lang w:val="ru-RU"/>
        </w:rPr>
        <w:t>956</w:t>
      </w:r>
      <w:r w:rsidRPr="002A087D">
        <w:rPr>
          <w:rFonts w:ascii="Verdana" w:hAnsi="Verdana"/>
          <w:sz w:val="20"/>
          <w:szCs w:val="20"/>
          <w:lang w:val="bg-BG"/>
        </w:rPr>
        <w:t xml:space="preserve"> сигнала за деца в риск. По всички сигнали са извършени проверки и са предпри</w:t>
      </w:r>
      <w:r>
        <w:rPr>
          <w:rFonts w:ascii="Verdana" w:hAnsi="Verdana"/>
          <w:sz w:val="20"/>
          <w:szCs w:val="20"/>
          <w:lang w:val="bg-BG"/>
        </w:rPr>
        <w:t>е</w:t>
      </w:r>
      <w:r w:rsidRPr="002A087D">
        <w:rPr>
          <w:rFonts w:ascii="Verdana" w:hAnsi="Verdana"/>
          <w:sz w:val="20"/>
          <w:szCs w:val="20"/>
          <w:lang w:val="bg-BG"/>
        </w:rPr>
        <w:t>ти съответните действия.</w:t>
      </w:r>
    </w:p>
    <w:p w:rsidR="005A132C" w:rsidRPr="00A10B2E" w:rsidRDefault="005A132C" w:rsidP="002A08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color w:val="FF0000"/>
          <w:sz w:val="20"/>
          <w:szCs w:val="20"/>
          <w:lang w:val="bg-BG" w:eastAsia="bg-BG"/>
        </w:rPr>
      </w:pPr>
    </w:p>
    <w:p w:rsidR="00234343" w:rsidRPr="00F650CF" w:rsidRDefault="00C273FF" w:rsidP="002A08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F650CF">
        <w:rPr>
          <w:rFonts w:ascii="Verdana" w:hAnsi="Verdana"/>
          <w:b/>
          <w:caps/>
          <w:sz w:val="20"/>
          <w:szCs w:val="20"/>
          <w:lang w:eastAsia="bg-BG"/>
        </w:rPr>
        <w:t>II</w:t>
      </w:r>
      <w:r w:rsidRPr="00F650CF">
        <w:rPr>
          <w:rFonts w:ascii="Verdana" w:hAnsi="Verdana"/>
          <w:b/>
          <w:caps/>
          <w:sz w:val="20"/>
          <w:szCs w:val="20"/>
          <w:lang w:val="bg-BG" w:eastAsia="bg-BG"/>
        </w:rPr>
        <w:t xml:space="preserve">. </w:t>
      </w:r>
      <w:r w:rsidR="002A087D" w:rsidRPr="00F650CF">
        <w:rPr>
          <w:rFonts w:ascii="Verdana" w:hAnsi="Verdana"/>
          <w:b/>
          <w:sz w:val="20"/>
          <w:szCs w:val="20"/>
          <w:lang w:val="bg-BG" w:eastAsia="bg-BG"/>
        </w:rPr>
        <w:t xml:space="preserve">Анализ на информацията и самооценка за удовлетвореност на потребителите от административното обслужване в </w:t>
      </w:r>
      <w:r w:rsidR="002A087D">
        <w:rPr>
          <w:rFonts w:ascii="Verdana" w:hAnsi="Verdana"/>
          <w:b/>
          <w:caps/>
          <w:sz w:val="20"/>
          <w:szCs w:val="20"/>
          <w:lang w:val="bg-BG" w:eastAsia="bg-BG"/>
        </w:rPr>
        <w:t>АСП</w:t>
      </w:r>
    </w:p>
    <w:p w:rsidR="00234343" w:rsidRPr="00F650CF" w:rsidRDefault="00234343" w:rsidP="002A087D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F650CF">
        <w:rPr>
          <w:rFonts w:ascii="Verdana" w:hAnsi="Verdana"/>
          <w:sz w:val="20"/>
          <w:szCs w:val="20"/>
          <w:lang w:val="bg-BG" w:eastAsia="bg-BG"/>
        </w:rPr>
        <w:t xml:space="preserve">В </w:t>
      </w:r>
      <w:r w:rsidR="00F650CF">
        <w:rPr>
          <w:rFonts w:ascii="Verdana" w:hAnsi="Verdana"/>
          <w:sz w:val="20"/>
          <w:szCs w:val="20"/>
          <w:lang w:val="bg-BG" w:eastAsia="bg-BG"/>
        </w:rPr>
        <w:t>АСП</w:t>
      </w:r>
      <w:r w:rsidRPr="00F650CF">
        <w:rPr>
          <w:rFonts w:ascii="Verdana" w:hAnsi="Verdana"/>
          <w:sz w:val="20"/>
          <w:szCs w:val="20"/>
          <w:lang w:val="bg-BG" w:eastAsia="bg-BG"/>
        </w:rPr>
        <w:t xml:space="preserve"> са спазвани изискванията, предвидени в Н</w:t>
      </w:r>
      <w:r w:rsidR="00F650CF">
        <w:rPr>
          <w:rFonts w:ascii="Verdana" w:hAnsi="Verdana"/>
          <w:sz w:val="20"/>
          <w:szCs w:val="20"/>
          <w:lang w:val="bg-BG" w:eastAsia="bg-BG"/>
        </w:rPr>
        <w:t xml:space="preserve">аредбата за административно обслужване </w:t>
      </w:r>
      <w:r w:rsidRPr="00F650CF">
        <w:rPr>
          <w:rFonts w:ascii="Verdana" w:hAnsi="Verdana"/>
          <w:sz w:val="20"/>
          <w:szCs w:val="20"/>
          <w:lang w:val="bg-BG" w:eastAsia="bg-BG"/>
        </w:rPr>
        <w:t>и Методологията за измерване и управление на удовлетвореността на потребителите</w:t>
      </w:r>
      <w:r w:rsidR="00F650CF">
        <w:rPr>
          <w:rFonts w:ascii="Verdana" w:hAnsi="Verdana"/>
          <w:sz w:val="20"/>
          <w:szCs w:val="20"/>
          <w:lang w:val="bg-BG" w:eastAsia="bg-BG"/>
        </w:rPr>
        <w:t>.</w:t>
      </w:r>
    </w:p>
    <w:p w:rsidR="00BB0644" w:rsidRPr="00F650CF" w:rsidRDefault="00BB0644" w:rsidP="002A087D">
      <w:pPr>
        <w:pStyle w:val="ListParagraph"/>
        <w:numPr>
          <w:ilvl w:val="0"/>
          <w:numId w:val="34"/>
        </w:numPr>
        <w:spacing w:before="120" w:line="360" w:lineRule="auto"/>
        <w:ind w:left="0" w:firstLine="720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F650CF">
        <w:rPr>
          <w:rFonts w:ascii="Verdana" w:hAnsi="Verdana"/>
          <w:sz w:val="20"/>
          <w:szCs w:val="20"/>
          <w:lang w:val="bg-BG"/>
        </w:rPr>
        <w:t>Методи за обратна връзка, използвани за извършване оценка на удовлетвореността на потребителите</w:t>
      </w:r>
      <w:r w:rsidR="00810CBE" w:rsidRPr="00F650CF">
        <w:rPr>
          <w:rFonts w:ascii="Verdana" w:hAnsi="Verdana"/>
          <w:sz w:val="20"/>
          <w:szCs w:val="20"/>
          <w:lang w:val="bg-BG"/>
        </w:rPr>
        <w:t xml:space="preserve"> и резултати от измерванията</w:t>
      </w:r>
      <w:r w:rsidR="007752AB">
        <w:rPr>
          <w:rFonts w:ascii="Verdana" w:hAnsi="Verdana"/>
          <w:sz w:val="20"/>
          <w:szCs w:val="20"/>
          <w:lang w:val="bg-BG"/>
        </w:rPr>
        <w:t>.</w:t>
      </w:r>
    </w:p>
    <w:p w:rsidR="00CD5CE8" w:rsidRPr="0079121F" w:rsidRDefault="000441E4" w:rsidP="002A087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bg-BG" w:eastAsia="bg-BG"/>
        </w:rPr>
      </w:pPr>
      <w:r w:rsidRPr="00F650CF">
        <w:rPr>
          <w:rFonts w:ascii="Verdana" w:hAnsi="Verdana"/>
          <w:sz w:val="20"/>
          <w:szCs w:val="20"/>
          <w:lang w:val="bg-BG" w:eastAsia="bg-BG"/>
        </w:rPr>
        <w:lastRenderedPageBreak/>
        <w:tab/>
      </w:r>
      <w:r w:rsidR="00BB0644" w:rsidRPr="00F650CF">
        <w:rPr>
          <w:rFonts w:ascii="Verdana" w:hAnsi="Verdana"/>
          <w:sz w:val="20"/>
          <w:szCs w:val="20"/>
          <w:lang w:val="bg-BG" w:eastAsia="bg-BG"/>
        </w:rPr>
        <w:t xml:space="preserve">За измерване </w:t>
      </w:r>
      <w:r w:rsidR="00CD5CE8" w:rsidRPr="00F650CF">
        <w:rPr>
          <w:rFonts w:ascii="Verdana" w:hAnsi="Verdana"/>
          <w:sz w:val="20"/>
          <w:szCs w:val="20"/>
          <w:lang w:val="bg-BG" w:eastAsia="bg-BG"/>
        </w:rPr>
        <w:t xml:space="preserve"> на удовлетвореността на потребителите</w:t>
      </w:r>
      <w:r w:rsidR="00BB0644" w:rsidRPr="00F650CF">
        <w:rPr>
          <w:rFonts w:ascii="Verdana" w:hAnsi="Verdana"/>
          <w:sz w:val="20"/>
          <w:szCs w:val="20"/>
          <w:lang w:val="bg-BG" w:eastAsia="bg-BG"/>
        </w:rPr>
        <w:t xml:space="preserve"> от административното обслужване в </w:t>
      </w:r>
      <w:r w:rsidR="00F650CF" w:rsidRPr="00F650CF">
        <w:rPr>
          <w:rFonts w:ascii="Verdana" w:hAnsi="Verdana"/>
          <w:sz w:val="20"/>
          <w:szCs w:val="20"/>
          <w:lang w:val="bg-BG" w:eastAsia="bg-BG"/>
        </w:rPr>
        <w:t>АСП</w:t>
      </w:r>
      <w:r w:rsidR="00BB0644" w:rsidRPr="00F650CF">
        <w:rPr>
          <w:rFonts w:ascii="Verdana" w:hAnsi="Verdana"/>
          <w:sz w:val="20"/>
          <w:szCs w:val="20"/>
          <w:lang w:val="bg-BG" w:eastAsia="bg-BG"/>
        </w:rPr>
        <w:t xml:space="preserve">, в съответствие с изискванията на Наредбата за административно </w:t>
      </w:r>
      <w:r w:rsidR="00BB0644" w:rsidRPr="0079121F">
        <w:rPr>
          <w:rFonts w:ascii="Verdana" w:hAnsi="Verdana"/>
          <w:sz w:val="20"/>
          <w:szCs w:val="20"/>
          <w:lang w:val="bg-BG" w:eastAsia="bg-BG"/>
        </w:rPr>
        <w:t xml:space="preserve">обслужване, </w:t>
      </w:r>
      <w:r w:rsidR="00CD5CE8" w:rsidRPr="0079121F">
        <w:rPr>
          <w:rFonts w:ascii="Verdana" w:hAnsi="Verdana"/>
          <w:sz w:val="20"/>
          <w:szCs w:val="20"/>
          <w:lang w:val="bg-BG" w:eastAsia="bg-BG"/>
        </w:rPr>
        <w:t xml:space="preserve"> с</w:t>
      </w:r>
      <w:r w:rsidR="00BB0644" w:rsidRPr="0079121F">
        <w:rPr>
          <w:rFonts w:ascii="Verdana" w:hAnsi="Verdana"/>
          <w:sz w:val="20"/>
          <w:szCs w:val="20"/>
          <w:lang w:val="bg-BG" w:eastAsia="bg-BG"/>
        </w:rPr>
        <w:t>а използвани</w:t>
      </w:r>
      <w:r w:rsidR="00CD5CE8" w:rsidRPr="0079121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5414EF" w:rsidRPr="0079121F">
        <w:rPr>
          <w:rFonts w:ascii="Verdana" w:hAnsi="Verdana"/>
          <w:sz w:val="20"/>
          <w:szCs w:val="20"/>
          <w:lang w:val="bg-BG" w:eastAsia="bg-BG"/>
        </w:rPr>
        <w:t xml:space="preserve">посочените в нея </w:t>
      </w:r>
      <w:r w:rsidR="00CD5CE8" w:rsidRPr="0079121F">
        <w:rPr>
          <w:rFonts w:ascii="Verdana" w:hAnsi="Verdana"/>
          <w:sz w:val="20"/>
          <w:szCs w:val="20"/>
          <w:lang w:val="bg-BG" w:eastAsia="bg-BG"/>
        </w:rPr>
        <w:t>задължителни методи за обратна връзка</w:t>
      </w:r>
      <w:r w:rsidR="005414EF" w:rsidRPr="0079121F">
        <w:rPr>
          <w:rFonts w:ascii="Verdana" w:hAnsi="Verdana"/>
          <w:sz w:val="20"/>
          <w:szCs w:val="20"/>
          <w:lang w:val="bg-BG" w:eastAsia="bg-BG"/>
        </w:rPr>
        <w:t>:</w:t>
      </w:r>
    </w:p>
    <w:p w:rsidR="0079121F" w:rsidRPr="0079121F" w:rsidRDefault="0079121F" w:rsidP="002A087D">
      <w:pPr>
        <w:pStyle w:val="ListParagraph"/>
        <w:numPr>
          <w:ilvl w:val="0"/>
          <w:numId w:val="35"/>
        </w:numPr>
        <w:spacing w:line="360" w:lineRule="auto"/>
        <w:rPr>
          <w:rFonts w:ascii="Verdana" w:hAnsi="Verdana"/>
          <w:i/>
          <w:iCs/>
          <w:sz w:val="20"/>
          <w:szCs w:val="20"/>
          <w:lang w:val="bg-BG" w:eastAsia="bg-BG"/>
        </w:rPr>
      </w:pPr>
      <w:r w:rsidRPr="0079121F">
        <w:rPr>
          <w:rFonts w:ascii="Verdana" w:hAnsi="Verdana"/>
          <w:i/>
          <w:iCs/>
          <w:sz w:val="20"/>
          <w:szCs w:val="20"/>
          <w:lang w:val="bg-BG" w:eastAsia="bg-BG"/>
        </w:rPr>
        <w:t>извършване на анкетни проучвания</w:t>
      </w:r>
      <w:r w:rsidR="007752AB">
        <w:rPr>
          <w:rFonts w:ascii="Verdana" w:hAnsi="Verdana"/>
          <w:i/>
          <w:iCs/>
          <w:sz w:val="20"/>
          <w:szCs w:val="20"/>
          <w:lang w:val="bg-BG" w:eastAsia="bg-BG"/>
        </w:rPr>
        <w:t>;</w:t>
      </w:r>
    </w:p>
    <w:p w:rsidR="00CD5CE8" w:rsidRPr="0079121F" w:rsidRDefault="00CD5CE8" w:rsidP="002A087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sz w:val="20"/>
          <w:szCs w:val="20"/>
          <w:lang w:val="bg-BG" w:eastAsia="bg-BG"/>
        </w:rPr>
      </w:pPr>
      <w:r w:rsidRPr="0079121F">
        <w:rPr>
          <w:rFonts w:ascii="Verdana" w:hAnsi="Verdana"/>
          <w:i/>
          <w:iCs/>
          <w:sz w:val="20"/>
          <w:szCs w:val="20"/>
          <w:lang w:val="bg-BG" w:eastAsia="bg-BG"/>
        </w:rPr>
        <w:t>провеждане на консултации със служителите;</w:t>
      </w:r>
    </w:p>
    <w:p w:rsidR="00CD5CE8" w:rsidRPr="0079121F" w:rsidRDefault="0079121F" w:rsidP="002A087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sz w:val="20"/>
          <w:szCs w:val="20"/>
          <w:lang w:val="bg-BG" w:eastAsia="bg-BG"/>
        </w:rPr>
      </w:pPr>
      <w:r w:rsidRPr="0079121F">
        <w:rPr>
          <w:rFonts w:ascii="Verdana" w:hAnsi="Verdana"/>
          <w:i/>
          <w:iCs/>
          <w:sz w:val="20"/>
          <w:szCs w:val="20"/>
          <w:lang w:val="bg-BG" w:eastAsia="bg-BG"/>
        </w:rPr>
        <w:t>извършване на наблюдения по метод</w:t>
      </w:r>
      <w:r w:rsidR="007752AB">
        <w:rPr>
          <w:rFonts w:ascii="Verdana" w:hAnsi="Verdana"/>
          <w:i/>
          <w:iCs/>
          <w:sz w:val="20"/>
          <w:szCs w:val="20"/>
          <w:lang w:val="bg-BG" w:eastAsia="bg-BG"/>
        </w:rPr>
        <w:t>а „</w:t>
      </w:r>
      <w:r w:rsidRPr="0079121F">
        <w:rPr>
          <w:rFonts w:ascii="Verdana" w:hAnsi="Verdana"/>
          <w:i/>
          <w:iCs/>
          <w:sz w:val="20"/>
          <w:szCs w:val="20"/>
          <w:lang w:val="bg-BG" w:eastAsia="bg-BG"/>
        </w:rPr>
        <w:t>таен клиент</w:t>
      </w:r>
      <w:r w:rsidR="00CD5CE8" w:rsidRPr="0079121F">
        <w:rPr>
          <w:rFonts w:ascii="Verdana" w:hAnsi="Verdana"/>
          <w:i/>
          <w:iCs/>
          <w:sz w:val="20"/>
          <w:szCs w:val="20"/>
          <w:lang w:val="bg-BG" w:eastAsia="bg-BG"/>
        </w:rPr>
        <w:t>;</w:t>
      </w:r>
    </w:p>
    <w:p w:rsidR="008B27FE" w:rsidRPr="0079121F" w:rsidRDefault="0079121F" w:rsidP="002A087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sz w:val="20"/>
          <w:szCs w:val="20"/>
          <w:lang w:val="bg-BG" w:eastAsia="bg-BG"/>
        </w:rPr>
      </w:pPr>
      <w:r w:rsidRPr="0079121F">
        <w:rPr>
          <w:rFonts w:ascii="Verdana" w:hAnsi="Verdana"/>
          <w:i/>
          <w:iCs/>
          <w:sz w:val="20"/>
          <w:szCs w:val="20"/>
          <w:lang w:val="bg-BG" w:eastAsia="bg-BG"/>
        </w:rPr>
        <w:t>анализиране на постъпилите сигнали, предложения, жалби и похвали, съдържащ техния предмет и брой</w:t>
      </w:r>
      <w:r w:rsidR="007752AB">
        <w:rPr>
          <w:rFonts w:ascii="Verdana" w:hAnsi="Verdana"/>
          <w:i/>
          <w:iCs/>
          <w:sz w:val="20"/>
          <w:szCs w:val="20"/>
          <w:lang w:val="bg-BG" w:eastAsia="bg-BG"/>
        </w:rPr>
        <w:t>;</w:t>
      </w:r>
    </w:p>
    <w:p w:rsidR="00796823" w:rsidRPr="0079121F" w:rsidRDefault="00CD5CE8" w:rsidP="002A087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79121F">
        <w:rPr>
          <w:rFonts w:ascii="Verdana" w:hAnsi="Verdana"/>
          <w:i/>
          <w:iCs/>
          <w:sz w:val="20"/>
          <w:szCs w:val="20"/>
          <w:lang w:val="bg-BG" w:eastAsia="bg-BG"/>
        </w:rPr>
        <w:t>анализ на медийни публикации.</w:t>
      </w:r>
    </w:p>
    <w:p w:rsidR="00796823" w:rsidRPr="0079121F" w:rsidRDefault="00796823" w:rsidP="007752A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466CED" w:rsidRPr="0079121F" w:rsidRDefault="008D2C20" w:rsidP="007752AB">
      <w:pPr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b/>
          <w:bCs/>
          <w:i/>
          <w:sz w:val="20"/>
          <w:szCs w:val="20"/>
          <w:lang w:val="bg-BG" w:eastAsia="bg-BG"/>
        </w:rPr>
      </w:pPr>
      <w:r w:rsidRPr="0079121F">
        <w:rPr>
          <w:rFonts w:ascii="Verdana" w:hAnsi="Verdana"/>
          <w:b/>
          <w:bCs/>
          <w:i/>
          <w:sz w:val="20"/>
          <w:szCs w:val="20"/>
          <w:lang w:val="bg-BG" w:eastAsia="bg-BG"/>
        </w:rPr>
        <w:t>Извършване на анкетни проучвания.</w:t>
      </w:r>
    </w:p>
    <w:p w:rsidR="008D2C20" w:rsidRPr="00936194" w:rsidRDefault="001F5515" w:rsidP="007752A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F650CF">
        <w:rPr>
          <w:rFonts w:ascii="Verdana" w:hAnsi="Verdana"/>
          <w:sz w:val="20"/>
          <w:szCs w:val="20"/>
          <w:lang w:val="bg-BG" w:eastAsia="bg-BG"/>
        </w:rPr>
        <w:t xml:space="preserve">Анкетното проучване се използва за постоянно и непрекъснато получаване на обратна връзка и измерване на удовлетвореността на потребителите от административното обслужване. В </w:t>
      </w:r>
      <w:r w:rsidR="00047A23">
        <w:rPr>
          <w:rFonts w:ascii="Verdana" w:hAnsi="Verdana"/>
          <w:sz w:val="20"/>
          <w:szCs w:val="20"/>
          <w:lang w:val="bg-BG" w:eastAsia="bg-BG"/>
        </w:rPr>
        <w:t xml:space="preserve">АСП </w:t>
      </w:r>
      <w:r w:rsidRPr="00F650CF">
        <w:rPr>
          <w:rFonts w:ascii="Verdana" w:hAnsi="Verdana"/>
          <w:sz w:val="20"/>
          <w:szCs w:val="20"/>
          <w:lang w:val="bg-BG" w:eastAsia="bg-BG"/>
        </w:rPr>
        <w:t>а</w:t>
      </w:r>
      <w:r w:rsidR="008D2C20" w:rsidRPr="00F650CF">
        <w:rPr>
          <w:rFonts w:ascii="Verdana" w:hAnsi="Verdana"/>
          <w:sz w:val="20"/>
          <w:szCs w:val="20"/>
          <w:lang w:val="bg-BG" w:eastAsia="bg-BG"/>
        </w:rPr>
        <w:t>нкетните проучвания се провеждат чрез</w:t>
      </w:r>
      <w:r w:rsidR="00961C6A">
        <w:rPr>
          <w:rFonts w:ascii="Verdana" w:hAnsi="Verdana"/>
          <w:sz w:val="20"/>
          <w:szCs w:val="20"/>
          <w:lang w:val="bg-BG" w:eastAsia="bg-BG"/>
        </w:rPr>
        <w:t xml:space="preserve"> п</w:t>
      </w:r>
      <w:r w:rsidR="008D2C20" w:rsidRPr="00961C6A">
        <w:rPr>
          <w:rFonts w:ascii="Verdana" w:hAnsi="Verdana"/>
          <w:sz w:val="20"/>
          <w:szCs w:val="20"/>
          <w:lang w:val="bg-BG" w:eastAsia="bg-BG"/>
        </w:rPr>
        <w:t>опълване на хартиена анкета на място в Центр</w:t>
      </w:r>
      <w:r w:rsidR="00961C6A" w:rsidRPr="00961C6A">
        <w:rPr>
          <w:rFonts w:ascii="Verdana" w:hAnsi="Verdana"/>
          <w:sz w:val="20"/>
          <w:szCs w:val="20"/>
          <w:lang w:val="bg-BG" w:eastAsia="bg-BG"/>
        </w:rPr>
        <w:t>овете</w:t>
      </w:r>
      <w:r w:rsidR="008D2C20" w:rsidRPr="00961C6A">
        <w:rPr>
          <w:rFonts w:ascii="Verdana" w:hAnsi="Verdana"/>
          <w:sz w:val="20"/>
          <w:szCs w:val="20"/>
          <w:lang w:val="bg-BG" w:eastAsia="bg-BG"/>
        </w:rPr>
        <w:t xml:space="preserve"> за административно</w:t>
      </w:r>
      <w:r w:rsidR="005D3E1D" w:rsidRPr="00961C6A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0874CD" w:rsidRPr="00961C6A">
        <w:rPr>
          <w:rFonts w:ascii="Verdana" w:hAnsi="Verdana"/>
          <w:sz w:val="20"/>
          <w:szCs w:val="20"/>
          <w:lang w:val="bg-BG" w:eastAsia="bg-BG"/>
        </w:rPr>
        <w:t>обслужване (ЦАО)</w:t>
      </w:r>
      <w:r w:rsidR="008D2C20" w:rsidRPr="00961C6A">
        <w:rPr>
          <w:rFonts w:ascii="Verdana" w:hAnsi="Verdana"/>
          <w:sz w:val="20"/>
          <w:szCs w:val="20"/>
          <w:lang w:val="bg-BG" w:eastAsia="bg-BG"/>
        </w:rPr>
        <w:t xml:space="preserve">  и пускане в нарочно определена и </w:t>
      </w:r>
      <w:r w:rsidR="008D2C20" w:rsidRPr="00936194">
        <w:rPr>
          <w:rFonts w:ascii="Verdana" w:hAnsi="Verdana"/>
          <w:sz w:val="20"/>
          <w:szCs w:val="20"/>
          <w:lang w:val="bg-BG" w:eastAsia="bg-BG"/>
        </w:rPr>
        <w:t>обозначена за това</w:t>
      </w:r>
      <w:r w:rsidR="005D3E1D" w:rsidRPr="00936194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8D2C20" w:rsidRPr="00936194">
        <w:rPr>
          <w:rFonts w:ascii="Verdana" w:hAnsi="Verdana"/>
          <w:sz w:val="20"/>
          <w:szCs w:val="20"/>
          <w:lang w:val="bg-BG" w:eastAsia="bg-BG"/>
        </w:rPr>
        <w:t>кутия;</w:t>
      </w:r>
    </w:p>
    <w:p w:rsidR="00521479" w:rsidRPr="00936194" w:rsidRDefault="008D2C20" w:rsidP="002A0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36194">
        <w:rPr>
          <w:rFonts w:ascii="Verdana" w:hAnsi="Verdana"/>
          <w:sz w:val="20"/>
          <w:szCs w:val="20"/>
          <w:lang w:val="bg-BG" w:eastAsia="bg-BG"/>
        </w:rPr>
        <w:t>П</w:t>
      </w:r>
      <w:r w:rsidR="00D959BE" w:rsidRPr="00936194">
        <w:rPr>
          <w:rFonts w:ascii="Verdana" w:hAnsi="Verdana"/>
          <w:sz w:val="20"/>
          <w:szCs w:val="20"/>
          <w:lang w:val="bg-BG" w:eastAsia="bg-BG"/>
        </w:rPr>
        <w:t>рез 2020 г</w:t>
      </w:r>
      <w:r w:rsidR="007752AB">
        <w:rPr>
          <w:rFonts w:ascii="Verdana" w:hAnsi="Verdana"/>
          <w:sz w:val="20"/>
          <w:szCs w:val="20"/>
          <w:lang w:val="bg-BG" w:eastAsia="bg-BG"/>
        </w:rPr>
        <w:t>.</w:t>
      </w:r>
      <w:r w:rsidR="00D959BE" w:rsidRPr="00936194">
        <w:rPr>
          <w:rFonts w:ascii="Verdana" w:hAnsi="Verdana"/>
          <w:sz w:val="20"/>
          <w:szCs w:val="20"/>
          <w:lang w:val="bg-BG" w:eastAsia="bg-BG"/>
        </w:rPr>
        <w:t xml:space="preserve"> са </w:t>
      </w:r>
      <w:r w:rsidR="00D959BE" w:rsidRPr="00047A23">
        <w:rPr>
          <w:rFonts w:ascii="Verdana" w:hAnsi="Verdana"/>
          <w:sz w:val="20"/>
          <w:szCs w:val="20"/>
          <w:lang w:val="bg-BG" w:eastAsia="bg-BG"/>
        </w:rPr>
        <w:t>п</w:t>
      </w:r>
      <w:r w:rsidRPr="00047A23">
        <w:rPr>
          <w:rFonts w:ascii="Verdana" w:hAnsi="Verdana"/>
          <w:sz w:val="20"/>
          <w:szCs w:val="20"/>
          <w:lang w:val="bg-BG" w:eastAsia="bg-BG"/>
        </w:rPr>
        <w:t xml:space="preserve">опълнени </w:t>
      </w:r>
      <w:r w:rsidR="00936194" w:rsidRPr="00047A23">
        <w:rPr>
          <w:rFonts w:ascii="Verdana" w:hAnsi="Verdana"/>
          <w:sz w:val="20"/>
          <w:szCs w:val="20"/>
          <w:lang w:val="bg-BG" w:eastAsia="bg-BG"/>
        </w:rPr>
        <w:t xml:space="preserve">293 </w:t>
      </w:r>
      <w:r w:rsidR="00D959BE" w:rsidRPr="00047A23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1F5515" w:rsidRPr="00047A23">
        <w:rPr>
          <w:rFonts w:ascii="Verdana" w:hAnsi="Verdana"/>
          <w:sz w:val="20"/>
          <w:szCs w:val="20"/>
          <w:lang w:val="bg-BG" w:eastAsia="bg-BG"/>
        </w:rPr>
        <w:t>анкети</w:t>
      </w:r>
      <w:r w:rsidR="00D959BE" w:rsidRPr="00047A23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936194" w:rsidRPr="00047A23">
        <w:rPr>
          <w:rFonts w:ascii="Verdana" w:hAnsi="Verdana"/>
          <w:sz w:val="20"/>
          <w:szCs w:val="20"/>
          <w:lang w:val="bg-BG" w:eastAsia="bg-BG"/>
        </w:rPr>
        <w:t>в кутиите, разполож</w:t>
      </w:r>
      <w:r w:rsidR="00A70B54" w:rsidRPr="00047A23">
        <w:rPr>
          <w:rFonts w:ascii="Verdana" w:hAnsi="Verdana"/>
          <w:sz w:val="20"/>
          <w:szCs w:val="20"/>
          <w:lang w:val="bg-BG" w:eastAsia="bg-BG"/>
        </w:rPr>
        <w:t>е</w:t>
      </w:r>
      <w:r w:rsidR="00936194" w:rsidRPr="00047A23">
        <w:rPr>
          <w:rFonts w:ascii="Verdana" w:hAnsi="Verdana"/>
          <w:sz w:val="20"/>
          <w:szCs w:val="20"/>
          <w:lang w:val="bg-BG" w:eastAsia="bg-BG"/>
        </w:rPr>
        <w:t>ни в Центровете за административно обслужване. В 28</w:t>
      </w:r>
      <w:r w:rsidR="00047A23" w:rsidRPr="00047A23">
        <w:rPr>
          <w:rFonts w:ascii="Verdana" w:hAnsi="Verdana"/>
          <w:sz w:val="20"/>
          <w:szCs w:val="20"/>
          <w:lang w:val="bg-BG" w:eastAsia="bg-BG"/>
        </w:rPr>
        <w:t>9</w:t>
      </w:r>
      <w:r w:rsidR="00810CBE" w:rsidRPr="00936194">
        <w:rPr>
          <w:rFonts w:ascii="Verdana" w:hAnsi="Verdana"/>
          <w:sz w:val="20"/>
          <w:szCs w:val="20"/>
          <w:lang w:val="bg-BG" w:eastAsia="bg-BG"/>
        </w:rPr>
        <w:t xml:space="preserve"> от тях потребителите са заявили, че информацията е лесно разбираема, точна и пълна и са получили информация от разговор със служител.</w:t>
      </w:r>
      <w:r w:rsidR="00D959BE" w:rsidRPr="00936194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047A23">
        <w:rPr>
          <w:rFonts w:ascii="Verdana" w:hAnsi="Verdana"/>
          <w:sz w:val="20"/>
          <w:szCs w:val="20"/>
          <w:lang w:val="bg-BG" w:eastAsia="bg-BG"/>
        </w:rPr>
        <w:t>Четирима</w:t>
      </w:r>
      <w:r w:rsidR="00D959BE" w:rsidRPr="00936194">
        <w:rPr>
          <w:rFonts w:ascii="Verdana" w:hAnsi="Verdana"/>
          <w:sz w:val="20"/>
          <w:szCs w:val="20"/>
          <w:lang w:val="bg-BG" w:eastAsia="bg-BG"/>
        </w:rPr>
        <w:t xml:space="preserve"> от потребителите са </w:t>
      </w:r>
      <w:r w:rsidR="00810CBE" w:rsidRPr="00936194">
        <w:rPr>
          <w:rFonts w:ascii="Verdana" w:hAnsi="Verdana"/>
          <w:sz w:val="20"/>
          <w:szCs w:val="20"/>
          <w:lang w:val="bg-BG" w:eastAsia="bg-BG"/>
        </w:rPr>
        <w:t>посочили</w:t>
      </w:r>
      <w:r w:rsidR="00D959BE" w:rsidRPr="00936194">
        <w:rPr>
          <w:rFonts w:ascii="Verdana" w:hAnsi="Verdana"/>
          <w:sz w:val="20"/>
          <w:szCs w:val="20"/>
          <w:lang w:val="bg-BG" w:eastAsia="bg-BG"/>
        </w:rPr>
        <w:t xml:space="preserve">, че не намират лесно информация за </w:t>
      </w:r>
      <w:r w:rsidR="00936194" w:rsidRPr="00936194">
        <w:rPr>
          <w:rFonts w:ascii="Verdana" w:hAnsi="Verdana"/>
          <w:sz w:val="20"/>
          <w:szCs w:val="20"/>
          <w:lang w:val="bg-BG" w:eastAsia="bg-BG"/>
        </w:rPr>
        <w:t>предоставяните услуги</w:t>
      </w:r>
      <w:r w:rsidR="00D959BE" w:rsidRPr="00936194">
        <w:rPr>
          <w:rFonts w:ascii="Verdana" w:hAnsi="Verdana"/>
          <w:sz w:val="20"/>
          <w:szCs w:val="20"/>
          <w:lang w:val="bg-BG" w:eastAsia="bg-BG"/>
        </w:rPr>
        <w:t xml:space="preserve">. </w:t>
      </w:r>
      <w:r w:rsidR="006C3033" w:rsidRPr="00936194">
        <w:rPr>
          <w:rFonts w:ascii="Verdana" w:hAnsi="Verdana"/>
          <w:sz w:val="20"/>
          <w:szCs w:val="20"/>
          <w:lang w:val="bg-BG" w:eastAsia="bg-BG"/>
        </w:rPr>
        <w:t xml:space="preserve">Като препоръка клиентите желаят да се подобри </w:t>
      </w:r>
      <w:r w:rsidR="00CB0B2F" w:rsidRPr="00936194">
        <w:rPr>
          <w:rFonts w:ascii="Verdana" w:hAnsi="Verdana"/>
          <w:sz w:val="20"/>
          <w:szCs w:val="20"/>
          <w:lang w:val="bg-BG" w:eastAsia="bg-BG"/>
        </w:rPr>
        <w:t>к</w:t>
      </w:r>
      <w:r w:rsidR="006C3033" w:rsidRPr="00936194">
        <w:rPr>
          <w:rFonts w:ascii="Verdana" w:hAnsi="Verdana"/>
          <w:sz w:val="20"/>
          <w:szCs w:val="20"/>
          <w:lang w:val="bg-BG"/>
        </w:rPr>
        <w:t>ачеството на предоставяната информация</w:t>
      </w:r>
      <w:r w:rsidR="00387284" w:rsidRPr="00936194">
        <w:rPr>
          <w:rFonts w:ascii="Verdana" w:hAnsi="Verdana"/>
          <w:sz w:val="20"/>
          <w:szCs w:val="20"/>
          <w:lang w:val="bg-BG"/>
        </w:rPr>
        <w:t>.</w:t>
      </w:r>
    </w:p>
    <w:p w:rsidR="000D2517" w:rsidRPr="00936194" w:rsidRDefault="000D2517" w:rsidP="002A08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36194">
        <w:rPr>
          <w:rFonts w:ascii="Verdana" w:hAnsi="Verdana"/>
          <w:sz w:val="20"/>
          <w:szCs w:val="20"/>
          <w:lang w:val="bg-BG" w:eastAsia="bg-BG"/>
        </w:rPr>
        <w:t>Броят на попълнените анкет</w:t>
      </w:r>
      <w:r w:rsidR="008A42A7" w:rsidRPr="00936194">
        <w:rPr>
          <w:rFonts w:ascii="Verdana" w:hAnsi="Verdana"/>
          <w:sz w:val="20"/>
          <w:szCs w:val="20"/>
          <w:lang w:val="bg-BG" w:eastAsia="bg-BG"/>
        </w:rPr>
        <w:t xml:space="preserve">и и форми </w:t>
      </w:r>
      <w:r w:rsidRPr="00936194">
        <w:rPr>
          <w:rFonts w:ascii="Verdana" w:hAnsi="Verdana"/>
          <w:sz w:val="20"/>
          <w:szCs w:val="20"/>
          <w:lang w:val="bg-BG" w:eastAsia="bg-BG"/>
        </w:rPr>
        <w:t>е относително малък.</w:t>
      </w:r>
      <w:r w:rsidRPr="00936194">
        <w:rPr>
          <w:rFonts w:ascii="Verdana" w:hAnsi="Verdana"/>
          <w:sz w:val="20"/>
          <w:szCs w:val="20"/>
          <w:lang w:val="bg-BG"/>
        </w:rPr>
        <w:t xml:space="preserve"> </w:t>
      </w:r>
      <w:r w:rsidR="005016D8" w:rsidRPr="00936194">
        <w:rPr>
          <w:rFonts w:ascii="Verdana" w:hAnsi="Verdana"/>
          <w:sz w:val="20"/>
          <w:szCs w:val="20"/>
          <w:lang w:val="bg-BG"/>
        </w:rPr>
        <w:t xml:space="preserve">Наблюдава се недостатъчна </w:t>
      </w:r>
      <w:r w:rsidRPr="00936194">
        <w:rPr>
          <w:rFonts w:ascii="Verdana" w:hAnsi="Verdana"/>
          <w:sz w:val="20"/>
          <w:szCs w:val="20"/>
          <w:lang w:val="bg-BG"/>
        </w:rPr>
        <w:t>активност</w:t>
      </w:r>
      <w:r w:rsidR="005016D8" w:rsidRPr="00936194">
        <w:rPr>
          <w:rFonts w:ascii="Verdana" w:hAnsi="Verdana"/>
          <w:sz w:val="20"/>
          <w:szCs w:val="20"/>
          <w:lang w:val="bg-BG"/>
        </w:rPr>
        <w:t xml:space="preserve"> от страна на гражданите в попълването на анкетни карти</w:t>
      </w:r>
      <w:r w:rsidRPr="00936194">
        <w:rPr>
          <w:rFonts w:ascii="Verdana" w:hAnsi="Verdana"/>
          <w:sz w:val="20"/>
          <w:szCs w:val="20"/>
          <w:lang w:val="bg-BG"/>
        </w:rPr>
        <w:t>. В</w:t>
      </w:r>
      <w:r w:rsidR="005016D8" w:rsidRPr="00936194">
        <w:rPr>
          <w:rFonts w:ascii="Verdana" w:hAnsi="Verdana"/>
          <w:sz w:val="20"/>
          <w:szCs w:val="20"/>
          <w:lang w:val="bg-BG"/>
        </w:rPr>
        <w:t xml:space="preserve"> повечето случаи те се задоволяват да изкажат устно благодарността си към служителите. </w:t>
      </w:r>
    </w:p>
    <w:p w:rsidR="00D26385" w:rsidRPr="00936194" w:rsidRDefault="002B49E6" w:rsidP="002A08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36194">
        <w:rPr>
          <w:rFonts w:ascii="Verdana" w:hAnsi="Verdana"/>
          <w:sz w:val="20"/>
          <w:szCs w:val="20"/>
          <w:lang w:val="bg-BG"/>
        </w:rPr>
        <w:t xml:space="preserve">С оглед направените констатации и подобряване на комуникацията с потребителите на административни услуги на </w:t>
      </w:r>
      <w:r w:rsidR="00936194" w:rsidRPr="00936194">
        <w:rPr>
          <w:rFonts w:ascii="Verdana" w:hAnsi="Verdana"/>
          <w:sz w:val="20"/>
          <w:szCs w:val="20"/>
          <w:lang w:val="bg-BG"/>
        </w:rPr>
        <w:t>АСП</w:t>
      </w:r>
      <w:r w:rsidRPr="00936194">
        <w:rPr>
          <w:rFonts w:ascii="Verdana" w:hAnsi="Verdana"/>
          <w:sz w:val="20"/>
          <w:szCs w:val="20"/>
          <w:lang w:val="bg-BG"/>
        </w:rPr>
        <w:t xml:space="preserve">, следва да се планира </w:t>
      </w:r>
      <w:r w:rsidR="00936194" w:rsidRPr="00936194">
        <w:rPr>
          <w:rFonts w:ascii="Verdana" w:hAnsi="Verdana"/>
          <w:sz w:val="20"/>
          <w:szCs w:val="20"/>
          <w:lang w:val="bg-BG"/>
        </w:rPr>
        <w:t>популяризиране и насърчаване на граждани</w:t>
      </w:r>
      <w:r w:rsidR="007752AB">
        <w:rPr>
          <w:rFonts w:ascii="Verdana" w:hAnsi="Verdana"/>
          <w:sz w:val="20"/>
          <w:szCs w:val="20"/>
          <w:lang w:val="bg-BG"/>
        </w:rPr>
        <w:t>те</w:t>
      </w:r>
      <w:r w:rsidR="00936194" w:rsidRPr="00936194">
        <w:rPr>
          <w:rFonts w:ascii="Verdana" w:hAnsi="Verdana"/>
          <w:sz w:val="20"/>
          <w:szCs w:val="20"/>
          <w:lang w:val="bg-BG"/>
        </w:rPr>
        <w:t xml:space="preserve"> да попълват</w:t>
      </w:r>
      <w:r w:rsidRPr="00936194">
        <w:rPr>
          <w:rFonts w:ascii="Verdana" w:hAnsi="Verdana"/>
          <w:sz w:val="20"/>
          <w:szCs w:val="20"/>
          <w:lang w:val="bg-BG"/>
        </w:rPr>
        <w:t xml:space="preserve"> </w:t>
      </w:r>
      <w:r w:rsidR="00936194" w:rsidRPr="00936194">
        <w:rPr>
          <w:rFonts w:ascii="Verdana" w:hAnsi="Verdana"/>
          <w:sz w:val="20"/>
          <w:szCs w:val="20"/>
          <w:lang w:val="bg-BG"/>
        </w:rPr>
        <w:t>анкета</w:t>
      </w:r>
      <w:r w:rsidRPr="00936194">
        <w:rPr>
          <w:rFonts w:ascii="Verdana" w:hAnsi="Verdana"/>
          <w:sz w:val="20"/>
          <w:szCs w:val="20"/>
          <w:lang w:val="bg-BG"/>
        </w:rPr>
        <w:t>. Гражданите трябва да бъдат насърчавани да заявяват оценките, мненията и коментарите си относно начина, качеството и стандартите на предоставяне на административните услуги.</w:t>
      </w:r>
    </w:p>
    <w:p w:rsidR="00810CBE" w:rsidRPr="00936194" w:rsidRDefault="00810CBE" w:rsidP="002A087D">
      <w:pPr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b/>
          <w:i/>
          <w:sz w:val="20"/>
          <w:szCs w:val="20"/>
          <w:lang w:val="bg-BG" w:eastAsia="bg-BG"/>
        </w:rPr>
      </w:pPr>
    </w:p>
    <w:p w:rsidR="002348C1" w:rsidRPr="00936194" w:rsidRDefault="00337530" w:rsidP="002A087D">
      <w:pPr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sz w:val="20"/>
          <w:szCs w:val="20"/>
          <w:lang w:val="bg-BG" w:eastAsia="bg-BG"/>
        </w:rPr>
      </w:pPr>
      <w:r w:rsidRPr="00936194">
        <w:rPr>
          <w:rFonts w:ascii="Verdana" w:hAnsi="Verdana"/>
          <w:b/>
          <w:i/>
          <w:sz w:val="20"/>
          <w:szCs w:val="20"/>
          <w:lang w:val="bg-BG" w:eastAsia="bg-BG"/>
        </w:rPr>
        <w:t xml:space="preserve">Провеждане на консултации със служителите </w:t>
      </w:r>
    </w:p>
    <w:p w:rsidR="002B49E6" w:rsidRPr="00936194" w:rsidRDefault="00AD2103" w:rsidP="002A08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936194">
        <w:rPr>
          <w:rFonts w:ascii="Verdana" w:hAnsi="Verdana"/>
          <w:sz w:val="20"/>
          <w:szCs w:val="20"/>
          <w:lang w:val="bg-BG" w:eastAsia="bg-BG"/>
        </w:rPr>
        <w:t>В</w:t>
      </w:r>
      <w:r w:rsidR="002348C1" w:rsidRPr="00936194">
        <w:rPr>
          <w:rFonts w:ascii="Verdana" w:hAnsi="Verdana"/>
          <w:sz w:val="20"/>
          <w:szCs w:val="20"/>
          <w:lang w:val="bg-BG" w:eastAsia="bg-BG"/>
        </w:rPr>
        <w:t xml:space="preserve"> звеното, отговорно за</w:t>
      </w:r>
      <w:r w:rsidR="000874CD" w:rsidRPr="00936194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2348C1" w:rsidRPr="00936194">
        <w:rPr>
          <w:rFonts w:ascii="Verdana" w:hAnsi="Verdana"/>
          <w:sz w:val="20"/>
          <w:szCs w:val="20"/>
          <w:lang w:val="bg-BG" w:eastAsia="bg-BG"/>
        </w:rPr>
        <w:t>организацията на административното обслужване</w:t>
      </w:r>
      <w:r w:rsidR="007752AB">
        <w:rPr>
          <w:rFonts w:ascii="Verdana" w:hAnsi="Verdana"/>
          <w:sz w:val="20"/>
          <w:szCs w:val="20"/>
          <w:lang w:val="bg-BG" w:eastAsia="bg-BG"/>
        </w:rPr>
        <w:t>,</w:t>
      </w:r>
      <w:r w:rsidRPr="00936194">
        <w:rPr>
          <w:rFonts w:ascii="Verdana" w:hAnsi="Verdana"/>
          <w:sz w:val="20"/>
          <w:szCs w:val="20"/>
          <w:lang w:val="bg-BG" w:eastAsia="bg-BG"/>
        </w:rPr>
        <w:t xml:space="preserve"> регулярно</w:t>
      </w:r>
      <w:r w:rsidR="002348C1" w:rsidRPr="00936194">
        <w:rPr>
          <w:rFonts w:ascii="Verdana" w:hAnsi="Verdana"/>
          <w:sz w:val="20"/>
          <w:szCs w:val="20"/>
          <w:lang w:val="bg-BG" w:eastAsia="bg-BG"/>
        </w:rPr>
        <w:t xml:space="preserve"> се поставя за обсъждане</w:t>
      </w:r>
      <w:r w:rsidR="000874CD" w:rsidRPr="00936194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2348C1" w:rsidRPr="00936194">
        <w:rPr>
          <w:rFonts w:ascii="Verdana" w:hAnsi="Verdana"/>
          <w:sz w:val="20"/>
          <w:szCs w:val="20"/>
          <w:lang w:val="bg-BG" w:eastAsia="bg-BG"/>
        </w:rPr>
        <w:t>получената неофициално</w:t>
      </w:r>
      <w:r w:rsidR="002B49E6" w:rsidRPr="00936194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2B49E6" w:rsidRPr="0093063F">
        <w:rPr>
          <w:rFonts w:ascii="Verdana" w:hAnsi="Verdana"/>
          <w:sz w:val="20"/>
          <w:szCs w:val="20"/>
          <w:lang w:val="ru-RU" w:eastAsia="bg-BG"/>
        </w:rPr>
        <w:t>(</w:t>
      </w:r>
      <w:r w:rsidR="002348C1" w:rsidRPr="00936194">
        <w:rPr>
          <w:rFonts w:ascii="Verdana" w:hAnsi="Verdana"/>
          <w:sz w:val="20"/>
          <w:szCs w:val="20"/>
          <w:lang w:val="bg-BG" w:eastAsia="bg-BG"/>
        </w:rPr>
        <w:t>устно</w:t>
      </w:r>
      <w:r w:rsidR="002B49E6" w:rsidRPr="0093063F">
        <w:rPr>
          <w:rFonts w:ascii="Verdana" w:hAnsi="Verdana"/>
          <w:sz w:val="20"/>
          <w:szCs w:val="20"/>
          <w:lang w:val="ru-RU" w:eastAsia="bg-BG"/>
        </w:rPr>
        <w:t>)</w:t>
      </w:r>
      <w:r w:rsidR="002348C1" w:rsidRPr="00936194">
        <w:rPr>
          <w:rFonts w:ascii="Verdana" w:hAnsi="Verdana"/>
          <w:sz w:val="20"/>
          <w:szCs w:val="20"/>
          <w:lang w:val="bg-BG" w:eastAsia="bg-BG"/>
        </w:rPr>
        <w:t xml:space="preserve"> информация от потребителите (предложения и</w:t>
      </w:r>
      <w:r w:rsidR="000874CD" w:rsidRPr="00936194">
        <w:rPr>
          <w:rFonts w:ascii="Verdana" w:hAnsi="Verdana"/>
          <w:sz w:val="20"/>
          <w:szCs w:val="20"/>
          <w:lang w:val="bg-BG" w:eastAsia="bg-BG"/>
        </w:rPr>
        <w:t xml:space="preserve"> мнения</w:t>
      </w:r>
      <w:r w:rsidR="002B49E6" w:rsidRPr="00936194">
        <w:rPr>
          <w:rFonts w:ascii="Verdana" w:hAnsi="Verdana"/>
          <w:sz w:val="20"/>
          <w:szCs w:val="20"/>
          <w:lang w:val="bg-BG" w:eastAsia="bg-BG"/>
        </w:rPr>
        <w:t>, направени при обслужване в ЦАО или по телефона</w:t>
      </w:r>
      <w:r w:rsidR="000874CD" w:rsidRPr="00936194">
        <w:rPr>
          <w:rFonts w:ascii="Verdana" w:hAnsi="Verdana"/>
          <w:sz w:val="20"/>
          <w:szCs w:val="20"/>
          <w:lang w:val="bg-BG" w:eastAsia="bg-BG"/>
        </w:rPr>
        <w:t>)</w:t>
      </w:r>
      <w:r w:rsidR="002B49E6" w:rsidRPr="00936194">
        <w:rPr>
          <w:rFonts w:ascii="Verdana" w:hAnsi="Verdana"/>
          <w:sz w:val="20"/>
          <w:szCs w:val="20"/>
          <w:lang w:val="bg-BG" w:eastAsia="bg-BG"/>
        </w:rPr>
        <w:t xml:space="preserve">. В резултат на тези дискусии и анализи са направени изводи за необходимостта от </w:t>
      </w:r>
      <w:r w:rsidR="00936194" w:rsidRPr="00936194">
        <w:rPr>
          <w:rFonts w:ascii="Verdana" w:hAnsi="Verdana"/>
          <w:sz w:val="20"/>
          <w:szCs w:val="20"/>
          <w:lang w:val="bg-BG" w:eastAsia="bg-BG"/>
        </w:rPr>
        <w:t>създаване на рубрика</w:t>
      </w:r>
      <w:r w:rsidR="002B49E6" w:rsidRPr="00936194">
        <w:rPr>
          <w:rFonts w:ascii="Verdana" w:hAnsi="Verdana"/>
          <w:sz w:val="20"/>
          <w:szCs w:val="20"/>
          <w:lang w:val="bg-BG" w:eastAsia="bg-BG"/>
        </w:rPr>
        <w:t xml:space="preserve"> „Въпроси и отговори“ на официалната интернет страница на </w:t>
      </w:r>
      <w:r w:rsidR="00936194" w:rsidRPr="00936194">
        <w:rPr>
          <w:rFonts w:ascii="Verdana" w:hAnsi="Verdana"/>
          <w:sz w:val="20"/>
          <w:szCs w:val="20"/>
          <w:lang w:val="bg-BG" w:eastAsia="bg-BG"/>
        </w:rPr>
        <w:t>АСП, както и</w:t>
      </w:r>
      <w:r w:rsidR="002B49E6" w:rsidRPr="00936194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936194" w:rsidRPr="00936194">
        <w:rPr>
          <w:rFonts w:ascii="Verdana" w:hAnsi="Verdana"/>
          <w:sz w:val="20"/>
          <w:szCs w:val="20"/>
          <w:lang w:val="bg-BG" w:eastAsia="bg-BG"/>
        </w:rPr>
        <w:t>създаване на уеб базирана анкета за измерване на удовлетвореността на потребителите</w:t>
      </w:r>
      <w:r w:rsidR="002B49E6" w:rsidRPr="00936194">
        <w:rPr>
          <w:rFonts w:ascii="Verdana" w:hAnsi="Verdana"/>
          <w:sz w:val="20"/>
          <w:szCs w:val="20"/>
          <w:lang w:val="bg-BG" w:eastAsia="bg-BG"/>
        </w:rPr>
        <w:t xml:space="preserve">. </w:t>
      </w:r>
    </w:p>
    <w:p w:rsidR="00A70B54" w:rsidRPr="001876AB" w:rsidRDefault="00A70B54" w:rsidP="007752AB">
      <w:pPr>
        <w:autoSpaceDE w:val="0"/>
        <w:autoSpaceDN w:val="0"/>
        <w:adjustRightInd w:val="0"/>
        <w:spacing w:before="120" w:line="360" w:lineRule="auto"/>
        <w:ind w:firstLine="720"/>
        <w:rPr>
          <w:rFonts w:ascii="Verdana" w:hAnsi="Verdana"/>
          <w:b/>
          <w:i/>
          <w:color w:val="000000" w:themeColor="text1"/>
          <w:sz w:val="20"/>
          <w:szCs w:val="20"/>
          <w:lang w:val="bg-BG" w:eastAsia="bg-BG"/>
        </w:rPr>
      </w:pPr>
      <w:r w:rsidRPr="001876AB">
        <w:rPr>
          <w:rFonts w:ascii="Verdana" w:hAnsi="Verdana"/>
          <w:b/>
          <w:i/>
          <w:color w:val="000000" w:themeColor="text1"/>
          <w:sz w:val="20"/>
          <w:szCs w:val="20"/>
          <w:lang w:val="bg-BG" w:eastAsia="bg-BG"/>
        </w:rPr>
        <w:lastRenderedPageBreak/>
        <w:t xml:space="preserve">Извършване на наблюдения по метода </w:t>
      </w:r>
      <w:r w:rsidR="002B4826">
        <w:rPr>
          <w:rFonts w:ascii="Verdana" w:hAnsi="Verdana"/>
          <w:b/>
          <w:i/>
          <w:color w:val="000000" w:themeColor="text1"/>
          <w:sz w:val="20"/>
          <w:szCs w:val="20"/>
          <w:lang w:val="bg-BG" w:eastAsia="bg-BG"/>
        </w:rPr>
        <w:t>„</w:t>
      </w:r>
      <w:r w:rsidRPr="001876AB">
        <w:rPr>
          <w:rFonts w:ascii="Verdana" w:hAnsi="Verdana"/>
          <w:b/>
          <w:i/>
          <w:color w:val="000000" w:themeColor="text1"/>
          <w:sz w:val="20"/>
          <w:szCs w:val="20"/>
          <w:lang w:val="bg-BG" w:eastAsia="bg-BG"/>
        </w:rPr>
        <w:t>таен клиент"</w:t>
      </w:r>
    </w:p>
    <w:p w:rsidR="002A087D" w:rsidRPr="002A087D" w:rsidRDefault="002A087D" w:rsidP="007752AB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 w:eastAsia="bg-BG"/>
        </w:rPr>
      </w:pPr>
      <w:r w:rsidRPr="002A087D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През 20</w:t>
      </w:r>
      <w:r w:rsidRPr="0093063F">
        <w:rPr>
          <w:rFonts w:ascii="Verdana" w:hAnsi="Verdana" w:cs="Arial"/>
          <w:color w:val="000000" w:themeColor="text1"/>
          <w:sz w:val="20"/>
          <w:szCs w:val="20"/>
          <w:lang w:val="ru-RU" w:eastAsia="bg-BG"/>
        </w:rPr>
        <w:t>2</w:t>
      </w:r>
      <w:r w:rsidRPr="002A087D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0</w:t>
      </w:r>
      <w:r w:rsidR="007752AB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</w:t>
      </w:r>
      <w:r w:rsidRPr="002A087D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г. от Инспектората към Изпълнителния директор на Агенцията </w:t>
      </w:r>
      <w:r w:rsidRPr="002A087D">
        <w:rPr>
          <w:rFonts w:ascii="Verdana" w:hAnsi="Verdana" w:cs="Arial"/>
          <w:sz w:val="20"/>
          <w:szCs w:val="20"/>
          <w:lang w:val="bg-BG" w:eastAsia="bg-BG"/>
        </w:rPr>
        <w:t>за социално подпомагане, предвид</w:t>
      </w:r>
      <w:r w:rsidRPr="002A087D">
        <w:rPr>
          <w:rFonts w:ascii="Verdana" w:hAnsi="Verdana" w:cs="Arial"/>
          <w:bCs/>
          <w:sz w:val="20"/>
          <w:szCs w:val="20"/>
          <w:lang w:val="bg-BG" w:eastAsia="bg-BG"/>
        </w:rPr>
        <w:t xml:space="preserve"> обявяване на извънредно положение в Република България с решение на Народното събрание от 13.03.2020 г. и кризисната ситуация в страната по повод разпространението на </w:t>
      </w:r>
      <w:r w:rsidRPr="002A087D">
        <w:rPr>
          <w:rFonts w:ascii="Verdana" w:hAnsi="Verdana" w:cs="Arial"/>
          <w:bCs/>
          <w:sz w:val="20"/>
          <w:szCs w:val="20"/>
          <w:lang w:eastAsia="bg-BG"/>
        </w:rPr>
        <w:t>COVID</w:t>
      </w:r>
      <w:r w:rsidRPr="0093063F">
        <w:rPr>
          <w:rFonts w:ascii="Verdana" w:hAnsi="Verdana" w:cs="Arial"/>
          <w:bCs/>
          <w:sz w:val="20"/>
          <w:szCs w:val="20"/>
          <w:lang w:val="ru-RU" w:eastAsia="bg-BG"/>
        </w:rPr>
        <w:t>-19</w:t>
      </w:r>
      <w:r w:rsidR="002B4826">
        <w:rPr>
          <w:rFonts w:ascii="Verdana" w:hAnsi="Verdana" w:cs="Arial"/>
          <w:bCs/>
          <w:sz w:val="20"/>
          <w:szCs w:val="20"/>
          <w:lang w:val="bg-BG" w:eastAsia="bg-BG"/>
        </w:rPr>
        <w:t>,</w:t>
      </w:r>
      <w:r w:rsidRPr="0093063F">
        <w:rPr>
          <w:rFonts w:ascii="Verdana" w:hAnsi="Verdana" w:cs="Arial"/>
          <w:bCs/>
          <w:sz w:val="20"/>
          <w:szCs w:val="20"/>
          <w:lang w:val="ru-RU" w:eastAsia="bg-BG"/>
        </w:rPr>
        <w:t xml:space="preserve"> </w:t>
      </w:r>
      <w:r w:rsidRPr="002A087D">
        <w:rPr>
          <w:rFonts w:ascii="Verdana" w:hAnsi="Verdana" w:cs="Arial"/>
          <w:sz w:val="20"/>
          <w:szCs w:val="20"/>
          <w:lang w:val="bg-BG" w:eastAsia="bg-BG"/>
        </w:rPr>
        <w:t xml:space="preserve">са </w:t>
      </w:r>
      <w:r w:rsidR="001876AB">
        <w:rPr>
          <w:rFonts w:ascii="Verdana" w:hAnsi="Verdana" w:cs="Arial"/>
          <w:sz w:val="20"/>
          <w:szCs w:val="20"/>
          <w:lang w:val="bg-BG" w:eastAsia="bg-BG"/>
        </w:rPr>
        <w:t>извърш</w:t>
      </w:r>
      <w:r w:rsidRPr="002A087D">
        <w:rPr>
          <w:rFonts w:ascii="Verdana" w:hAnsi="Verdana" w:cs="Arial"/>
          <w:sz w:val="20"/>
          <w:szCs w:val="20"/>
          <w:lang w:val="bg-BG" w:eastAsia="bg-BG"/>
        </w:rPr>
        <w:t xml:space="preserve">ени </w:t>
      </w:r>
      <w:r w:rsidR="001876AB">
        <w:rPr>
          <w:rFonts w:ascii="Verdana" w:hAnsi="Verdana" w:cs="Arial"/>
          <w:sz w:val="20"/>
          <w:szCs w:val="20"/>
          <w:lang w:val="bg-BG" w:eastAsia="bg-BG"/>
        </w:rPr>
        <w:t>две</w:t>
      </w:r>
      <w:r w:rsidRPr="002A087D">
        <w:rPr>
          <w:rFonts w:ascii="Verdana" w:hAnsi="Verdana" w:cs="Arial"/>
          <w:sz w:val="20"/>
          <w:szCs w:val="20"/>
          <w:lang w:val="bg-BG" w:eastAsia="bg-BG"/>
        </w:rPr>
        <w:t xml:space="preserve"> про</w:t>
      </w:r>
      <w:r w:rsidR="001876AB">
        <w:rPr>
          <w:rFonts w:ascii="Verdana" w:hAnsi="Verdana" w:cs="Arial"/>
          <w:sz w:val="20"/>
          <w:szCs w:val="20"/>
          <w:lang w:val="bg-BG" w:eastAsia="bg-BG"/>
        </w:rPr>
        <w:t>в</w:t>
      </w:r>
      <w:r w:rsidRPr="002A087D">
        <w:rPr>
          <w:rFonts w:ascii="Verdana" w:hAnsi="Verdana" w:cs="Arial"/>
          <w:sz w:val="20"/>
          <w:szCs w:val="20"/>
          <w:lang w:val="bg-BG" w:eastAsia="bg-BG"/>
        </w:rPr>
        <w:t>ерки тип „Таен клиент“</w:t>
      </w:r>
      <w:r w:rsidRPr="002A087D">
        <w:rPr>
          <w:rFonts w:ascii="Verdana" w:hAnsi="Verdana" w:cs="Arial"/>
          <w:bCs/>
          <w:sz w:val="20"/>
          <w:szCs w:val="20"/>
          <w:lang w:val="bg-BG" w:eastAsia="bg-BG"/>
        </w:rPr>
        <w:t>. Провер</w:t>
      </w:r>
      <w:r w:rsidR="002B4826">
        <w:rPr>
          <w:rFonts w:ascii="Verdana" w:hAnsi="Verdana" w:cs="Arial"/>
          <w:bCs/>
          <w:sz w:val="20"/>
          <w:szCs w:val="20"/>
          <w:lang w:val="bg-BG" w:eastAsia="bg-BG"/>
        </w:rPr>
        <w:t xml:space="preserve">ени </w:t>
      </w:r>
      <w:r w:rsidRPr="002A087D">
        <w:rPr>
          <w:rFonts w:ascii="Verdana" w:hAnsi="Verdana" w:cs="Arial"/>
          <w:bCs/>
          <w:sz w:val="20"/>
          <w:szCs w:val="20"/>
          <w:lang w:val="bg-BG" w:eastAsia="bg-BG"/>
        </w:rPr>
        <w:t>са</w:t>
      </w:r>
      <w:r w:rsidRPr="0093063F">
        <w:rPr>
          <w:rFonts w:ascii="Verdana" w:hAnsi="Verdana" w:cs="Arial"/>
          <w:sz w:val="20"/>
          <w:szCs w:val="20"/>
          <w:lang w:val="ru-RU" w:eastAsia="bg-BG"/>
        </w:rPr>
        <w:t xml:space="preserve"> </w:t>
      </w:r>
      <w:r w:rsidRPr="002A087D">
        <w:rPr>
          <w:rFonts w:ascii="Verdana" w:hAnsi="Verdana"/>
          <w:sz w:val="20"/>
          <w:szCs w:val="20"/>
          <w:lang w:val="bg-BG" w:eastAsia="bg-BG"/>
        </w:rPr>
        <w:t xml:space="preserve"> дирекции „Социално подпомагане” – Котел, Нова Загора, Сливен и Твърдица</w:t>
      </w:r>
      <w:r w:rsidR="002B4826">
        <w:rPr>
          <w:rFonts w:ascii="Verdana" w:hAnsi="Verdana"/>
          <w:sz w:val="20"/>
          <w:szCs w:val="20"/>
          <w:lang w:val="bg-BG" w:eastAsia="bg-BG"/>
        </w:rPr>
        <w:t>,</w:t>
      </w:r>
      <w:r w:rsidRPr="002A087D">
        <w:rPr>
          <w:rFonts w:ascii="Verdana" w:hAnsi="Verdana"/>
          <w:sz w:val="20"/>
          <w:szCs w:val="20"/>
          <w:lang w:val="bg-BG" w:eastAsia="bg-BG"/>
        </w:rPr>
        <w:t xml:space="preserve"> на територията на област Сливен</w:t>
      </w:r>
      <w:r w:rsidR="002B4826">
        <w:rPr>
          <w:rFonts w:ascii="Verdana" w:hAnsi="Verdana"/>
          <w:sz w:val="20"/>
          <w:szCs w:val="20"/>
          <w:lang w:val="bg-BG" w:eastAsia="bg-BG"/>
        </w:rPr>
        <w:t>, както</w:t>
      </w:r>
      <w:r w:rsidRPr="002A087D">
        <w:rPr>
          <w:rFonts w:ascii="Verdana" w:hAnsi="Verdana"/>
          <w:sz w:val="20"/>
          <w:szCs w:val="20"/>
          <w:lang w:val="bg-BG" w:eastAsia="bg-BG"/>
        </w:rPr>
        <w:t xml:space="preserve"> и</w:t>
      </w:r>
      <w:r w:rsidRPr="002A087D">
        <w:rPr>
          <w:rFonts w:ascii="Verdana" w:hAnsi="Verdana" w:cs="Arial"/>
          <w:sz w:val="20"/>
          <w:szCs w:val="20"/>
          <w:lang w:val="bg-BG" w:eastAsia="bg-BG"/>
        </w:rPr>
        <w:t xml:space="preserve"> </w:t>
      </w:r>
      <w:r w:rsidRPr="002A087D">
        <w:rPr>
          <w:rFonts w:ascii="Verdana" w:hAnsi="Verdana"/>
          <w:sz w:val="20"/>
          <w:szCs w:val="20"/>
          <w:lang w:val="bg-BG" w:eastAsia="bg-BG"/>
        </w:rPr>
        <w:t>в дирекции „Социално подпомагане” – Бургас, Айтос, Карнобат, Поморие, Созопол, Руен и Царево, на територията на област Бургас.</w:t>
      </w:r>
    </w:p>
    <w:p w:rsidR="002A087D" w:rsidRPr="002A087D" w:rsidRDefault="002A087D" w:rsidP="001876AB">
      <w:pPr>
        <w:spacing w:line="360" w:lineRule="auto"/>
        <w:ind w:firstLine="567"/>
        <w:jc w:val="both"/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</w:pPr>
      <w:r w:rsidRPr="002A087D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В резултат на извършените </w:t>
      </w:r>
      <w:r w:rsidR="001876AB" w:rsidRPr="001876AB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проверки е констатирано</w:t>
      </w:r>
      <w:r w:rsidRPr="002A087D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, че от страна на служителите се спазва обявеното работно време и Наредбата за административно обслужване, и по-конкретно чл. 20, ал. 1, т. 1 - при изпълнение на служебните си задължения всеки служител в държавната администрация носи отличителен знак със снимка и данни за имената, длъжността, администрацията и звеното, към които принадлежи</w:t>
      </w:r>
      <w:r w:rsidR="001876AB" w:rsidRPr="001876AB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. </w:t>
      </w:r>
      <w:r w:rsidRPr="002A087D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На поставените различни проблеми и казуси за разрешаване пред социалните работници, свързани със Закона за социално подпомагане, Закона за семейни помощи за деца, Закон за хората с увреждания и правилниците за тяхното прилагане, с </w:t>
      </w:r>
      <w:r w:rsidR="002B4826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м</w:t>
      </w:r>
      <w:r w:rsidRPr="002A087D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еханизма </w:t>
      </w:r>
      <w:r w:rsidR="002B4826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л</w:t>
      </w:r>
      <w:r w:rsidRPr="002A087D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ична помощ, както и с условията и реда за осиновяване и приемна грижа, същите са отгов</w:t>
      </w:r>
      <w:r w:rsidR="001876AB" w:rsidRPr="001876AB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а</w:t>
      </w:r>
      <w:r w:rsidRPr="002A087D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ряли любезно и изчерпателно. Не са изисквани излишни справки и документи.</w:t>
      </w:r>
    </w:p>
    <w:p w:rsidR="00AA7102" w:rsidRPr="00496E7E" w:rsidRDefault="000A4319" w:rsidP="002B4826">
      <w:pPr>
        <w:autoSpaceDE w:val="0"/>
        <w:autoSpaceDN w:val="0"/>
        <w:adjustRightInd w:val="0"/>
        <w:spacing w:before="120" w:line="360" w:lineRule="auto"/>
        <w:ind w:firstLine="720"/>
        <w:rPr>
          <w:rFonts w:ascii="Verdana" w:hAnsi="Verdana"/>
          <w:b/>
          <w:i/>
          <w:color w:val="000000" w:themeColor="text1"/>
          <w:sz w:val="20"/>
          <w:szCs w:val="20"/>
          <w:lang w:val="bg-BG" w:eastAsia="bg-BG"/>
        </w:rPr>
      </w:pPr>
      <w:r w:rsidRPr="00496E7E">
        <w:rPr>
          <w:rFonts w:ascii="Verdana" w:hAnsi="Verdana"/>
          <w:b/>
          <w:i/>
          <w:color w:val="000000" w:themeColor="text1"/>
          <w:sz w:val="20"/>
          <w:szCs w:val="20"/>
          <w:lang w:val="bg-BG" w:eastAsia="bg-BG"/>
        </w:rPr>
        <w:t>Анализ на сигнали, предложения, жалби и похвали</w:t>
      </w:r>
    </w:p>
    <w:p w:rsidR="000441E4" w:rsidRPr="00496E7E" w:rsidRDefault="00337530" w:rsidP="002B4826">
      <w:pPr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496E7E">
        <w:rPr>
          <w:rFonts w:ascii="Verdana" w:hAnsi="Verdana"/>
          <w:color w:val="000000" w:themeColor="text1"/>
          <w:sz w:val="20"/>
          <w:szCs w:val="20"/>
          <w:lang w:val="bg-BG"/>
        </w:rPr>
        <w:t>Методът се прилага за:</w:t>
      </w:r>
    </w:p>
    <w:p w:rsidR="00337530" w:rsidRPr="00496E7E" w:rsidRDefault="002B4826" w:rsidP="0058565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п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>остъпили сигнали и предложения във връзка с административното обслужване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337530" w:rsidRPr="00496E7E" w:rsidRDefault="002B4826" w:rsidP="0058565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п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>остъпили жалби по въпроси, представляващи законен интерес на потребителите,</w:t>
      </w:r>
      <w:r w:rsidR="005C23F9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>във връзка с определено поведение</w:t>
      </w:r>
      <w:r w:rsidR="002B49E6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2B49E6" w:rsidRPr="0093063F">
        <w:rPr>
          <w:rFonts w:ascii="Verdana" w:hAnsi="Verdana"/>
          <w:color w:val="000000" w:themeColor="text1"/>
          <w:sz w:val="20"/>
          <w:szCs w:val="20"/>
          <w:lang w:val="ru-RU"/>
        </w:rPr>
        <w:t>(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>фактическо положение</w:t>
      </w:r>
      <w:r w:rsidR="002B49E6" w:rsidRPr="0093063F">
        <w:rPr>
          <w:rFonts w:ascii="Verdana" w:hAnsi="Verdana"/>
          <w:color w:val="000000" w:themeColor="text1"/>
          <w:sz w:val="20"/>
          <w:szCs w:val="20"/>
          <w:lang w:val="ru-RU"/>
        </w:rPr>
        <w:t>)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на административното</w:t>
      </w:r>
      <w:r w:rsidR="005C23F9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>обслужване и съдържащите се в тях искания</w:t>
      </w:r>
      <w:r w:rsidR="002B49E6" w:rsidRPr="0093063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="002B49E6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или 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>молби за отстраняване на посочени</w:t>
      </w:r>
      <w:r w:rsidR="005C23F9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>нередности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:rsidR="00337530" w:rsidRPr="00496E7E" w:rsidRDefault="002B4826" w:rsidP="0058565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п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остъпили </w:t>
      </w:r>
      <w:r w:rsidR="002B49E6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="003D747B">
        <w:rPr>
          <w:rFonts w:ascii="Verdana" w:hAnsi="Verdana"/>
          <w:color w:val="000000" w:themeColor="text1"/>
          <w:sz w:val="20"/>
          <w:szCs w:val="20"/>
          <w:lang w:val="bg-BG"/>
        </w:rPr>
        <w:t>агенцията</w:t>
      </w:r>
      <w:r w:rsidR="002B49E6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>похвали по различни канали, като изказано</w:t>
      </w:r>
      <w:r w:rsidR="00D36666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>одобрение</w:t>
      </w:r>
      <w:r w:rsidR="002B49E6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337530" w:rsidRPr="00496E7E">
        <w:rPr>
          <w:rFonts w:ascii="Verdana" w:hAnsi="Verdana"/>
          <w:color w:val="000000" w:themeColor="text1"/>
          <w:sz w:val="20"/>
          <w:szCs w:val="20"/>
          <w:lang w:val="bg-BG"/>
        </w:rPr>
        <w:t>положителен отзив за организацията на административното обслужване.</w:t>
      </w:r>
    </w:p>
    <w:p w:rsidR="00D36666" w:rsidRPr="00496E7E" w:rsidRDefault="00D36666" w:rsidP="0058565A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Важно е да се отбележи, че през 2020 г. административните звена в </w:t>
      </w:r>
      <w:r w:rsidR="001876AB" w:rsidRPr="00496E7E">
        <w:rPr>
          <w:rFonts w:ascii="Verdana" w:hAnsi="Verdana"/>
          <w:color w:val="000000" w:themeColor="text1"/>
          <w:sz w:val="20"/>
          <w:szCs w:val="20"/>
          <w:lang w:val="bg-BG"/>
        </w:rPr>
        <w:t>АСП</w:t>
      </w:r>
      <w:r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осъществяваха административното обслужване в условията на извънредно положение</w:t>
      </w:r>
      <w:r w:rsidR="002B4826">
        <w:rPr>
          <w:rFonts w:ascii="Verdana" w:hAnsi="Verdana"/>
          <w:color w:val="000000" w:themeColor="text1"/>
          <w:sz w:val="20"/>
          <w:szCs w:val="20"/>
          <w:lang w:val="bg-BG"/>
        </w:rPr>
        <w:t>/обстановка</w:t>
      </w:r>
      <w:r w:rsidRPr="00496E7E">
        <w:rPr>
          <w:rFonts w:ascii="Verdana" w:hAnsi="Verdana"/>
          <w:color w:val="000000" w:themeColor="text1"/>
          <w:sz w:val="20"/>
          <w:szCs w:val="20"/>
          <w:lang w:val="bg-BG"/>
        </w:rPr>
        <w:t>, при стриктно спазване на стандартите за административно обслужване.</w:t>
      </w:r>
    </w:p>
    <w:p w:rsidR="001876AB" w:rsidRPr="003D747B" w:rsidRDefault="001876AB" w:rsidP="0058565A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С цел облекчаване на гражданите по време на извънредната обстановка са създадени </w:t>
      </w:r>
      <w:r w:rsidR="00496E7E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гъвкави </w:t>
      </w:r>
      <w:r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условия за подаване на заявления за ползване на административни услуги чрез </w:t>
      </w:r>
      <w:r w:rsidR="00496E7E" w:rsidRPr="00496E7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Единния портал за достъп до електронни административни услуги и създадена електронна поща </w:t>
      </w:r>
      <w:hyperlink r:id="rId10" w:history="1">
        <w:r w:rsidR="00496E7E" w:rsidRPr="00496E7E">
          <w:rPr>
            <w:rStyle w:val="Hyperlink"/>
            <w:rFonts w:ascii="Verdana" w:hAnsi="Verdana"/>
            <w:color w:val="000000" w:themeColor="text1"/>
            <w:sz w:val="20"/>
            <w:szCs w:val="20"/>
            <w:lang w:val="en-GB"/>
          </w:rPr>
          <w:t>ao</w:t>
        </w:r>
        <w:r w:rsidR="00496E7E" w:rsidRPr="0093063F">
          <w:rPr>
            <w:rStyle w:val="Hyperlink"/>
            <w:rFonts w:ascii="Verdana" w:hAnsi="Verdana"/>
            <w:color w:val="000000" w:themeColor="text1"/>
            <w:sz w:val="20"/>
            <w:szCs w:val="20"/>
            <w:lang w:val="ru-RU"/>
          </w:rPr>
          <w:t>@</w:t>
        </w:r>
        <w:r w:rsidR="00496E7E" w:rsidRPr="00496E7E">
          <w:rPr>
            <w:rStyle w:val="Hyperlink"/>
            <w:rFonts w:ascii="Verdana" w:hAnsi="Verdana"/>
            <w:color w:val="000000" w:themeColor="text1"/>
            <w:sz w:val="20"/>
            <w:szCs w:val="20"/>
            <w:lang w:val="en-GB"/>
          </w:rPr>
          <w:t>asp</w:t>
        </w:r>
        <w:r w:rsidR="00496E7E" w:rsidRPr="0093063F">
          <w:rPr>
            <w:rStyle w:val="Hyperlink"/>
            <w:rFonts w:ascii="Verdana" w:hAnsi="Verdana"/>
            <w:color w:val="000000" w:themeColor="text1"/>
            <w:sz w:val="20"/>
            <w:szCs w:val="20"/>
            <w:lang w:val="ru-RU"/>
          </w:rPr>
          <w:t>.</w:t>
        </w:r>
        <w:r w:rsidR="00496E7E" w:rsidRPr="00496E7E">
          <w:rPr>
            <w:rStyle w:val="Hyperlink"/>
            <w:rFonts w:ascii="Verdana" w:hAnsi="Verdana"/>
            <w:color w:val="000000" w:themeColor="text1"/>
            <w:sz w:val="20"/>
            <w:szCs w:val="20"/>
            <w:lang w:val="en-GB"/>
          </w:rPr>
          <w:t>government</w:t>
        </w:r>
        <w:r w:rsidR="00496E7E" w:rsidRPr="0093063F">
          <w:rPr>
            <w:rStyle w:val="Hyperlink"/>
            <w:rFonts w:ascii="Verdana" w:hAnsi="Verdana"/>
            <w:color w:val="000000" w:themeColor="text1"/>
            <w:sz w:val="20"/>
            <w:szCs w:val="20"/>
            <w:lang w:val="ru-RU"/>
          </w:rPr>
          <w:t>.</w:t>
        </w:r>
        <w:proofErr w:type="spellStart"/>
        <w:r w:rsidR="00496E7E" w:rsidRPr="00496E7E">
          <w:rPr>
            <w:rStyle w:val="Hyperlink"/>
            <w:rFonts w:ascii="Verdana" w:hAnsi="Verdana"/>
            <w:color w:val="000000" w:themeColor="text1"/>
            <w:sz w:val="20"/>
            <w:szCs w:val="20"/>
            <w:lang w:val="en-GB"/>
          </w:rPr>
          <w:t>bg</w:t>
        </w:r>
        <w:proofErr w:type="spellEnd"/>
      </w:hyperlink>
      <w:r w:rsidR="0077420E" w:rsidRPr="0093063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="00496E7E" w:rsidRPr="0093063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="003D747B">
        <w:rPr>
          <w:rFonts w:ascii="Verdana" w:hAnsi="Verdana"/>
          <w:color w:val="000000" w:themeColor="text1"/>
          <w:sz w:val="20"/>
          <w:szCs w:val="20"/>
          <w:lang w:val="bg-BG"/>
        </w:rPr>
        <w:t>и денонощен Горещ телефон за информация и консултация.</w:t>
      </w:r>
    </w:p>
    <w:p w:rsidR="00957600" w:rsidRPr="003D747B" w:rsidRDefault="003C507D" w:rsidP="0058565A">
      <w:pPr>
        <w:spacing w:line="360" w:lineRule="auto"/>
        <w:ind w:firstLine="720"/>
        <w:jc w:val="both"/>
        <w:rPr>
          <w:rFonts w:ascii="Verdana" w:hAnsi="Verdana"/>
          <w:i/>
          <w:sz w:val="20"/>
          <w:szCs w:val="20"/>
          <w:lang w:val="bg-BG"/>
        </w:rPr>
      </w:pPr>
      <w:r w:rsidRPr="003D747B">
        <w:rPr>
          <w:rFonts w:ascii="Verdana" w:hAnsi="Verdana"/>
          <w:sz w:val="20"/>
          <w:szCs w:val="20"/>
          <w:lang w:val="bg-BG"/>
        </w:rPr>
        <w:t>Съгласн</w:t>
      </w:r>
      <w:r w:rsidR="00496E7E" w:rsidRPr="003D747B">
        <w:rPr>
          <w:rFonts w:ascii="Verdana" w:hAnsi="Verdana"/>
          <w:sz w:val="20"/>
          <w:szCs w:val="20"/>
          <w:lang w:val="bg-BG"/>
        </w:rPr>
        <w:t>о подадена отчетна информация</w:t>
      </w:r>
      <w:r w:rsidRPr="003D747B">
        <w:rPr>
          <w:rFonts w:ascii="Verdana" w:hAnsi="Verdana"/>
          <w:sz w:val="20"/>
          <w:szCs w:val="20"/>
          <w:lang w:val="bg-BG"/>
        </w:rPr>
        <w:t xml:space="preserve"> през 2020 г. </w:t>
      </w:r>
      <w:r w:rsidR="00496E7E" w:rsidRPr="003D747B">
        <w:rPr>
          <w:rFonts w:ascii="Verdana" w:hAnsi="Verdana"/>
          <w:sz w:val="20"/>
          <w:szCs w:val="20"/>
          <w:lang w:val="bg-BG"/>
        </w:rPr>
        <w:t xml:space="preserve">в Централно управление и териториалните структури на Агенция за социално подпомагане </w:t>
      </w:r>
      <w:r w:rsidRPr="003D747B">
        <w:rPr>
          <w:rFonts w:ascii="Verdana" w:hAnsi="Verdana"/>
          <w:sz w:val="20"/>
          <w:szCs w:val="20"/>
          <w:lang w:val="bg-BG"/>
        </w:rPr>
        <w:t>са постъп</w:t>
      </w:r>
      <w:r w:rsidR="00E17C37" w:rsidRPr="003D747B">
        <w:rPr>
          <w:rFonts w:ascii="Verdana" w:hAnsi="Verdana"/>
          <w:sz w:val="20"/>
          <w:szCs w:val="20"/>
          <w:lang w:val="bg-BG"/>
        </w:rPr>
        <w:t>или</w:t>
      </w:r>
      <w:r w:rsidR="003D747B" w:rsidRPr="003D747B">
        <w:rPr>
          <w:rFonts w:ascii="Verdana" w:hAnsi="Verdana"/>
          <w:sz w:val="20"/>
          <w:szCs w:val="20"/>
          <w:lang w:val="bg-BG"/>
        </w:rPr>
        <w:t xml:space="preserve"> 185 </w:t>
      </w:r>
      <w:r w:rsidRPr="003D747B">
        <w:rPr>
          <w:rFonts w:ascii="Verdana" w:hAnsi="Verdana"/>
          <w:sz w:val="20"/>
          <w:szCs w:val="20"/>
          <w:lang w:val="bg-BG"/>
        </w:rPr>
        <w:t xml:space="preserve">сигнали и жалби относно административното обслужване. </w:t>
      </w:r>
    </w:p>
    <w:p w:rsidR="00337530" w:rsidRPr="003D747B" w:rsidRDefault="00337530" w:rsidP="0058565A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D747B">
        <w:rPr>
          <w:rFonts w:ascii="Verdana" w:hAnsi="Verdana"/>
          <w:sz w:val="20"/>
          <w:szCs w:val="20"/>
          <w:lang w:val="bg-BG"/>
        </w:rPr>
        <w:lastRenderedPageBreak/>
        <w:t>Като обобщение може да</w:t>
      </w:r>
      <w:r w:rsidR="00046542" w:rsidRPr="003D747B">
        <w:rPr>
          <w:rFonts w:ascii="Verdana" w:hAnsi="Verdana"/>
          <w:sz w:val="20"/>
          <w:szCs w:val="20"/>
          <w:lang w:val="bg-BG"/>
        </w:rPr>
        <w:t xml:space="preserve"> се</w:t>
      </w:r>
      <w:r w:rsidRPr="003D747B">
        <w:rPr>
          <w:rFonts w:ascii="Verdana" w:hAnsi="Verdana"/>
          <w:sz w:val="20"/>
          <w:szCs w:val="20"/>
          <w:lang w:val="bg-BG"/>
        </w:rPr>
        <w:t xml:space="preserve"> посочи, че извън обичайните запитвания</w:t>
      </w:r>
      <w:r w:rsidR="002B4826">
        <w:rPr>
          <w:rFonts w:ascii="Verdana" w:hAnsi="Verdana"/>
          <w:sz w:val="20"/>
          <w:szCs w:val="20"/>
          <w:lang w:val="bg-BG"/>
        </w:rPr>
        <w:t>,</w:t>
      </w:r>
      <w:r w:rsidRPr="003D747B">
        <w:rPr>
          <w:rFonts w:ascii="Verdana" w:hAnsi="Verdana"/>
          <w:sz w:val="20"/>
          <w:szCs w:val="20"/>
          <w:lang w:val="bg-BG"/>
        </w:rPr>
        <w:t xml:space="preserve"> отправяни към </w:t>
      </w:r>
      <w:r w:rsidR="003D747B" w:rsidRPr="003D747B">
        <w:rPr>
          <w:rFonts w:ascii="Verdana" w:hAnsi="Verdana"/>
          <w:sz w:val="20"/>
          <w:szCs w:val="20"/>
          <w:lang w:val="bg-BG"/>
        </w:rPr>
        <w:t>агенцията</w:t>
      </w:r>
      <w:r w:rsidRPr="003D747B">
        <w:rPr>
          <w:rFonts w:ascii="Verdana" w:hAnsi="Verdana"/>
          <w:sz w:val="20"/>
          <w:szCs w:val="20"/>
          <w:lang w:val="bg-BG"/>
        </w:rPr>
        <w:t xml:space="preserve">, отнасящи се до основните </w:t>
      </w:r>
      <w:r w:rsidR="002B4826">
        <w:rPr>
          <w:rFonts w:ascii="Verdana" w:hAnsi="Verdana"/>
          <w:sz w:val="20"/>
          <w:szCs w:val="20"/>
          <w:lang w:val="bg-BG"/>
        </w:rPr>
        <w:t xml:space="preserve">й </w:t>
      </w:r>
      <w:r w:rsidR="003D747B" w:rsidRPr="003D747B">
        <w:rPr>
          <w:rFonts w:ascii="Verdana" w:hAnsi="Verdana"/>
          <w:sz w:val="20"/>
          <w:szCs w:val="20"/>
          <w:lang w:val="bg-BG"/>
        </w:rPr>
        <w:t>дейности, свързани с подпомагане, защита правата на децата и интеграция на хората с увреждане</w:t>
      </w:r>
      <w:r w:rsidRPr="003D747B">
        <w:rPr>
          <w:rFonts w:ascii="Verdana" w:hAnsi="Verdana"/>
          <w:sz w:val="20"/>
          <w:szCs w:val="20"/>
          <w:lang w:val="bg-BG"/>
        </w:rPr>
        <w:t>, през 2020 г</w:t>
      </w:r>
      <w:r w:rsidR="002B4826">
        <w:rPr>
          <w:rFonts w:ascii="Verdana" w:hAnsi="Verdana"/>
          <w:sz w:val="20"/>
          <w:szCs w:val="20"/>
          <w:lang w:val="bg-BG"/>
        </w:rPr>
        <w:t>.</w:t>
      </w:r>
      <w:r w:rsidRPr="003D747B">
        <w:rPr>
          <w:rFonts w:ascii="Verdana" w:hAnsi="Verdana"/>
          <w:sz w:val="20"/>
          <w:szCs w:val="20"/>
          <w:lang w:val="bg-BG"/>
        </w:rPr>
        <w:t xml:space="preserve"> въпроси</w:t>
      </w:r>
      <w:r w:rsidR="002B4826">
        <w:rPr>
          <w:rFonts w:ascii="Verdana" w:hAnsi="Verdana"/>
          <w:sz w:val="20"/>
          <w:szCs w:val="20"/>
          <w:lang w:val="bg-BG"/>
        </w:rPr>
        <w:t>те</w:t>
      </w:r>
      <w:r w:rsidRPr="003D747B">
        <w:rPr>
          <w:rFonts w:ascii="Verdana" w:hAnsi="Verdana"/>
          <w:sz w:val="20"/>
          <w:szCs w:val="20"/>
          <w:lang w:val="bg-BG"/>
        </w:rPr>
        <w:t xml:space="preserve"> и искания</w:t>
      </w:r>
      <w:r w:rsidR="002B4826">
        <w:rPr>
          <w:rFonts w:ascii="Verdana" w:hAnsi="Verdana"/>
          <w:sz w:val="20"/>
          <w:szCs w:val="20"/>
          <w:lang w:val="bg-BG"/>
        </w:rPr>
        <w:t xml:space="preserve">та в </w:t>
      </w:r>
      <w:r w:rsidR="002B4826" w:rsidRPr="003D747B">
        <w:rPr>
          <w:rFonts w:ascii="Verdana" w:hAnsi="Verdana"/>
          <w:sz w:val="20"/>
          <w:szCs w:val="20"/>
          <w:lang w:val="bg-BG"/>
        </w:rPr>
        <w:t>основния поток</w:t>
      </w:r>
      <w:r w:rsidRPr="003D747B">
        <w:rPr>
          <w:rFonts w:ascii="Verdana" w:hAnsi="Verdana"/>
          <w:sz w:val="20"/>
          <w:szCs w:val="20"/>
          <w:lang w:val="bg-BG"/>
        </w:rPr>
        <w:t xml:space="preserve"> </w:t>
      </w:r>
      <w:r w:rsidR="002B4826">
        <w:rPr>
          <w:rFonts w:ascii="Verdana" w:hAnsi="Verdana"/>
          <w:sz w:val="20"/>
          <w:szCs w:val="20"/>
          <w:lang w:val="bg-BG"/>
        </w:rPr>
        <w:t>бяха</w:t>
      </w:r>
      <w:r w:rsidRPr="003D747B">
        <w:rPr>
          <w:rFonts w:ascii="Verdana" w:hAnsi="Verdana"/>
          <w:sz w:val="20"/>
          <w:szCs w:val="20"/>
          <w:lang w:val="bg-BG"/>
        </w:rPr>
        <w:t xml:space="preserve"> свързани с преодоляване последиците от пандемията и мерки</w:t>
      </w:r>
      <w:r w:rsidR="003D747B" w:rsidRPr="003D747B">
        <w:rPr>
          <w:rFonts w:ascii="Verdana" w:hAnsi="Verdana"/>
          <w:sz w:val="20"/>
          <w:szCs w:val="20"/>
          <w:lang w:val="bg-BG"/>
        </w:rPr>
        <w:t>те</w:t>
      </w:r>
      <w:r w:rsidRPr="003D747B">
        <w:rPr>
          <w:rFonts w:ascii="Verdana" w:hAnsi="Verdana"/>
          <w:sz w:val="20"/>
          <w:szCs w:val="20"/>
          <w:lang w:val="bg-BG"/>
        </w:rPr>
        <w:t xml:space="preserve"> за подкрепа </w:t>
      </w:r>
      <w:r w:rsidR="00B1186B" w:rsidRPr="003D747B">
        <w:rPr>
          <w:rFonts w:ascii="Verdana" w:hAnsi="Verdana"/>
          <w:sz w:val="20"/>
          <w:szCs w:val="20"/>
          <w:lang w:val="bg-BG"/>
        </w:rPr>
        <w:t>за различните рискови групи</w:t>
      </w:r>
      <w:r w:rsidR="000C4B2A" w:rsidRPr="003D747B">
        <w:rPr>
          <w:rFonts w:ascii="Verdana" w:hAnsi="Verdana"/>
          <w:sz w:val="20"/>
          <w:szCs w:val="20"/>
          <w:lang w:val="bg-BG"/>
        </w:rPr>
        <w:t xml:space="preserve">, дадени в </w:t>
      </w:r>
      <w:r w:rsidR="003C507D" w:rsidRPr="003D747B">
        <w:rPr>
          <w:rFonts w:ascii="Verdana" w:hAnsi="Verdana"/>
          <w:sz w:val="20"/>
          <w:szCs w:val="20"/>
          <w:lang w:val="bg-BG"/>
        </w:rPr>
        <w:t>Приложение № 1</w:t>
      </w:r>
      <w:r w:rsidR="00EF0F4C" w:rsidRPr="003D747B">
        <w:rPr>
          <w:rFonts w:ascii="Verdana" w:hAnsi="Verdana"/>
          <w:sz w:val="20"/>
          <w:szCs w:val="20"/>
          <w:lang w:val="bg-BG"/>
        </w:rPr>
        <w:t xml:space="preserve"> към доклада</w:t>
      </w:r>
      <w:r w:rsidR="000C4B2A" w:rsidRPr="0093063F">
        <w:rPr>
          <w:rFonts w:ascii="Verdana" w:hAnsi="Verdana"/>
          <w:sz w:val="20"/>
          <w:szCs w:val="20"/>
          <w:lang w:val="ru-RU"/>
        </w:rPr>
        <w:t>.</w:t>
      </w:r>
    </w:p>
    <w:p w:rsidR="00574C0C" w:rsidRPr="0058565A" w:rsidRDefault="00D02FCC" w:rsidP="0058565A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58565A">
        <w:rPr>
          <w:rFonts w:ascii="Verdana" w:hAnsi="Verdana"/>
          <w:color w:val="000000" w:themeColor="text1"/>
          <w:sz w:val="20"/>
          <w:szCs w:val="20"/>
          <w:lang w:val="bg-BG"/>
        </w:rPr>
        <w:tab/>
      </w:r>
      <w:r w:rsidR="00FC537E" w:rsidRPr="0058565A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Във връзка с административното обслужване </w:t>
      </w:r>
      <w:r w:rsidR="003D747B" w:rsidRPr="0058565A">
        <w:rPr>
          <w:rFonts w:ascii="Verdana" w:hAnsi="Verdana"/>
          <w:color w:val="000000" w:themeColor="text1"/>
          <w:sz w:val="20"/>
          <w:szCs w:val="20"/>
          <w:lang w:val="bg-BG"/>
        </w:rPr>
        <w:t>през 2020 г. в Централно управление и териториалните структури на Агенция за социално подпомагане</w:t>
      </w:r>
      <w:r w:rsidR="0058565A" w:rsidRPr="0058565A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са получени 109 благодарствени писма</w:t>
      </w:r>
      <w:r w:rsidR="00BC68B9" w:rsidRPr="0058565A">
        <w:rPr>
          <w:rFonts w:ascii="Verdana" w:hAnsi="Verdana"/>
          <w:color w:val="000000" w:themeColor="text1"/>
          <w:sz w:val="20"/>
          <w:szCs w:val="20"/>
          <w:lang w:val="bg-BG"/>
        </w:rPr>
        <w:t>.</w:t>
      </w:r>
      <w:r w:rsidR="00E559D6" w:rsidRPr="0058565A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</w:p>
    <w:p w:rsidR="00F16CB8" w:rsidRPr="00A10B2E" w:rsidRDefault="00F16CB8" w:rsidP="00574C0C">
      <w:pPr>
        <w:spacing w:after="120"/>
        <w:ind w:left="284" w:firstLine="568"/>
        <w:rPr>
          <w:rFonts w:ascii="Verdana" w:hAnsi="Verdana"/>
          <w:b/>
          <w:iCs/>
          <w:color w:val="FF0000"/>
          <w:sz w:val="20"/>
          <w:szCs w:val="20"/>
          <w:lang w:val="bg-BG" w:eastAsia="bg-BG"/>
        </w:rPr>
      </w:pPr>
    </w:p>
    <w:p w:rsidR="00574C0C" w:rsidRPr="008F29E2" w:rsidRDefault="00574C0C" w:rsidP="002B4826">
      <w:pPr>
        <w:spacing w:after="120" w:line="360" w:lineRule="auto"/>
        <w:ind w:left="709"/>
        <w:jc w:val="both"/>
        <w:rPr>
          <w:rFonts w:ascii="Verdana" w:hAnsi="Verdana"/>
          <w:b/>
          <w:i/>
          <w:iCs/>
          <w:sz w:val="20"/>
          <w:szCs w:val="20"/>
          <w:lang w:val="bg-BG" w:eastAsia="bg-BG"/>
        </w:rPr>
      </w:pPr>
      <w:r w:rsidRPr="008F29E2">
        <w:rPr>
          <w:rFonts w:ascii="Verdana" w:hAnsi="Verdana"/>
          <w:b/>
          <w:i/>
          <w:iCs/>
          <w:sz w:val="20"/>
          <w:szCs w:val="20"/>
          <w:lang w:val="bg-BG" w:eastAsia="bg-BG"/>
        </w:rPr>
        <w:t>А</w:t>
      </w:r>
      <w:r w:rsidR="00521479" w:rsidRPr="008F29E2">
        <w:rPr>
          <w:rFonts w:ascii="Verdana" w:hAnsi="Verdana"/>
          <w:b/>
          <w:i/>
          <w:iCs/>
          <w:sz w:val="20"/>
          <w:szCs w:val="20"/>
          <w:lang w:val="bg-BG" w:eastAsia="bg-BG"/>
        </w:rPr>
        <w:t>нализ на телефонна линия за постоянна връзка с потребителите „горещ телефон“</w:t>
      </w:r>
    </w:p>
    <w:p w:rsidR="00521479" w:rsidRPr="008F29E2" w:rsidRDefault="00614999" w:rsidP="0058565A">
      <w:pPr>
        <w:spacing w:line="360" w:lineRule="auto"/>
        <w:ind w:left="284" w:firstLine="568"/>
        <w:jc w:val="both"/>
        <w:rPr>
          <w:rFonts w:ascii="Verdana" w:eastAsia="Calibri" w:hAnsi="Verdana"/>
          <w:sz w:val="20"/>
          <w:szCs w:val="20"/>
          <w:lang w:val="bg-BG"/>
        </w:rPr>
      </w:pPr>
      <w:r w:rsidRPr="008F29E2">
        <w:rPr>
          <w:rFonts w:ascii="Verdana" w:eastAsia="Calibri" w:hAnsi="Verdana"/>
          <w:bCs/>
          <w:sz w:val="20"/>
          <w:szCs w:val="20"/>
          <w:lang w:val="bg-BG"/>
        </w:rPr>
        <w:t>На Горещия телефон за потребители 02</w:t>
      </w:r>
      <w:r w:rsidR="002B4826">
        <w:rPr>
          <w:rFonts w:ascii="Verdana" w:eastAsia="Calibri" w:hAnsi="Verdana"/>
          <w:bCs/>
          <w:sz w:val="20"/>
          <w:szCs w:val="20"/>
          <w:lang w:val="bg-BG"/>
        </w:rPr>
        <w:t>/</w:t>
      </w:r>
      <w:r w:rsidRPr="008F29E2">
        <w:rPr>
          <w:rFonts w:ascii="Verdana" w:eastAsia="Calibri" w:hAnsi="Verdana"/>
          <w:bCs/>
          <w:sz w:val="20"/>
          <w:szCs w:val="20"/>
          <w:lang w:val="bg-BG"/>
        </w:rPr>
        <w:t>9350550</w:t>
      </w:r>
      <w:r w:rsidR="00521479" w:rsidRPr="008F29E2">
        <w:rPr>
          <w:rFonts w:ascii="Verdana" w:eastAsia="Calibri" w:hAnsi="Verdana"/>
          <w:sz w:val="20"/>
          <w:szCs w:val="20"/>
          <w:lang w:val="bg-BG"/>
        </w:rPr>
        <w:t xml:space="preserve"> през  2020 г</w:t>
      </w:r>
      <w:r w:rsidR="002B4826">
        <w:rPr>
          <w:rFonts w:ascii="Verdana" w:eastAsia="Calibri" w:hAnsi="Verdana"/>
          <w:sz w:val="20"/>
          <w:szCs w:val="20"/>
          <w:lang w:val="bg-BG"/>
        </w:rPr>
        <w:t>.</w:t>
      </w:r>
      <w:r w:rsidR="00521479" w:rsidRPr="008F29E2">
        <w:rPr>
          <w:rFonts w:ascii="Verdana" w:eastAsia="Calibri" w:hAnsi="Verdana"/>
          <w:sz w:val="20"/>
          <w:szCs w:val="20"/>
          <w:lang w:val="bg-BG"/>
        </w:rPr>
        <w:t xml:space="preserve"> са постъпили </w:t>
      </w:r>
      <w:r w:rsidRPr="002B4826">
        <w:rPr>
          <w:rFonts w:ascii="Verdana" w:eastAsia="Calibri" w:hAnsi="Verdana"/>
          <w:sz w:val="20"/>
          <w:szCs w:val="20"/>
          <w:lang w:val="bg-BG"/>
        </w:rPr>
        <w:t>6</w:t>
      </w:r>
      <w:r w:rsidR="002B4826" w:rsidRPr="002B4826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2B4826">
        <w:rPr>
          <w:rFonts w:ascii="Verdana" w:eastAsia="Calibri" w:hAnsi="Verdana"/>
          <w:sz w:val="20"/>
          <w:szCs w:val="20"/>
          <w:lang w:val="bg-BG"/>
        </w:rPr>
        <w:t>077</w:t>
      </w:r>
      <w:r w:rsidR="00521479" w:rsidRPr="008F29E2">
        <w:rPr>
          <w:rFonts w:ascii="Verdana" w:eastAsia="Calibri" w:hAnsi="Verdana"/>
          <w:sz w:val="20"/>
          <w:szCs w:val="20"/>
          <w:lang w:val="bg-BG"/>
        </w:rPr>
        <w:t xml:space="preserve"> обаждания, по които са осъществени </w:t>
      </w:r>
      <w:r w:rsidRPr="008F29E2">
        <w:rPr>
          <w:rFonts w:ascii="Verdana" w:eastAsia="Calibri" w:hAnsi="Verdana"/>
          <w:sz w:val="20"/>
          <w:szCs w:val="20"/>
          <w:lang w:val="bg-BG"/>
        </w:rPr>
        <w:t>консултации, свързани с</w:t>
      </w:r>
      <w:r w:rsidR="002B4826">
        <w:rPr>
          <w:rFonts w:ascii="Verdana" w:eastAsia="Calibri" w:hAnsi="Verdana"/>
          <w:sz w:val="20"/>
          <w:szCs w:val="20"/>
          <w:lang w:val="bg-BG"/>
        </w:rPr>
        <w:t>ъс</w:t>
      </w:r>
      <w:r w:rsidRPr="008F29E2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="00521479" w:rsidRPr="008F29E2">
        <w:rPr>
          <w:rFonts w:ascii="Verdana" w:eastAsia="Calibri" w:hAnsi="Verdana"/>
          <w:sz w:val="20"/>
          <w:szCs w:val="20"/>
          <w:lang w:val="bg-BG"/>
        </w:rPr>
        <w:t>социални въпроси със съответните записи в системата на кол центъра за тях.</w:t>
      </w:r>
    </w:p>
    <w:p w:rsidR="00521479" w:rsidRPr="008F29E2" w:rsidRDefault="00521479" w:rsidP="0058565A">
      <w:pPr>
        <w:spacing w:line="360" w:lineRule="auto"/>
        <w:ind w:left="284" w:firstLine="568"/>
        <w:jc w:val="both"/>
        <w:rPr>
          <w:rFonts w:ascii="Verdana" w:eastAsia="Calibri" w:hAnsi="Verdana"/>
          <w:bCs/>
          <w:sz w:val="20"/>
          <w:szCs w:val="20"/>
          <w:lang w:val="bg-BG"/>
        </w:rPr>
      </w:pPr>
      <w:r w:rsidRPr="008F29E2">
        <w:rPr>
          <w:rFonts w:ascii="Verdana" w:eastAsia="Calibri" w:hAnsi="Verdana"/>
          <w:bCs/>
          <w:sz w:val="20"/>
          <w:szCs w:val="20"/>
          <w:lang w:val="bg-BG"/>
        </w:rPr>
        <w:t>При разпределението на консултациите по рубрики</w:t>
      </w:r>
      <w:r w:rsidR="002B4826">
        <w:rPr>
          <w:rFonts w:ascii="Verdana" w:eastAsia="Calibri" w:hAnsi="Verdana"/>
          <w:bCs/>
          <w:sz w:val="20"/>
          <w:szCs w:val="20"/>
          <w:lang w:val="bg-BG"/>
        </w:rPr>
        <w:t>,</w:t>
      </w:r>
      <w:r w:rsidRPr="008F29E2">
        <w:rPr>
          <w:rFonts w:ascii="Verdana" w:eastAsia="Calibri" w:hAnsi="Verdana"/>
          <w:sz w:val="20"/>
          <w:szCs w:val="20"/>
          <w:lang w:val="bg-BG"/>
        </w:rPr>
        <w:t xml:space="preserve"> традиционно водеща е </w:t>
      </w:r>
      <w:r w:rsidRPr="008F29E2">
        <w:rPr>
          <w:rFonts w:ascii="Verdana" w:eastAsia="Calibri" w:hAnsi="Verdana"/>
          <w:bCs/>
          <w:sz w:val="20"/>
          <w:szCs w:val="20"/>
          <w:lang w:val="bg-BG"/>
        </w:rPr>
        <w:t xml:space="preserve">рубриката </w:t>
      </w:r>
      <w:r w:rsidRPr="002B4826">
        <w:rPr>
          <w:rFonts w:ascii="Verdana" w:eastAsia="Calibri" w:hAnsi="Verdana"/>
          <w:bCs/>
          <w:i/>
          <w:sz w:val="20"/>
          <w:szCs w:val="20"/>
          <w:lang w:val="bg-BG"/>
        </w:rPr>
        <w:t>С</w:t>
      </w:r>
      <w:r w:rsidRPr="002B4826">
        <w:rPr>
          <w:rFonts w:ascii="Verdana" w:eastAsia="Calibri" w:hAnsi="Verdana"/>
          <w:i/>
          <w:sz w:val="20"/>
          <w:szCs w:val="20"/>
          <w:lang w:val="bg-BG"/>
        </w:rPr>
        <w:t>оциална защита</w:t>
      </w:r>
      <w:r w:rsidR="008F29E2" w:rsidRPr="002B4826">
        <w:rPr>
          <w:rFonts w:ascii="Verdana" w:eastAsia="Calibri" w:hAnsi="Verdana"/>
          <w:i/>
          <w:sz w:val="20"/>
          <w:szCs w:val="20"/>
          <w:lang w:val="bg-BG"/>
        </w:rPr>
        <w:t xml:space="preserve"> и</w:t>
      </w:r>
      <w:r w:rsidRPr="002B4826">
        <w:rPr>
          <w:rFonts w:ascii="Verdana" w:eastAsia="Calibri" w:hAnsi="Verdana"/>
          <w:i/>
          <w:sz w:val="20"/>
          <w:szCs w:val="20"/>
          <w:lang w:val="bg-BG"/>
        </w:rPr>
        <w:t xml:space="preserve"> подпомагане</w:t>
      </w:r>
      <w:r w:rsidRPr="008F29E2">
        <w:rPr>
          <w:rFonts w:ascii="Verdana" w:eastAsia="Calibri" w:hAnsi="Verdana"/>
          <w:sz w:val="20"/>
          <w:szCs w:val="20"/>
          <w:lang w:val="bg-BG"/>
        </w:rPr>
        <w:t xml:space="preserve">, след  нея се нареждат  рубрика </w:t>
      </w:r>
      <w:r w:rsidR="008F29E2" w:rsidRPr="002B4826">
        <w:rPr>
          <w:rFonts w:ascii="Verdana" w:eastAsia="Calibri" w:hAnsi="Verdana"/>
          <w:i/>
          <w:sz w:val="20"/>
          <w:szCs w:val="20"/>
          <w:lang w:val="bg-BG"/>
        </w:rPr>
        <w:t>Интеграция на хората с увреждане</w:t>
      </w:r>
      <w:r w:rsidR="008F29E2" w:rsidRPr="008F29E2">
        <w:rPr>
          <w:rFonts w:ascii="Verdana" w:eastAsia="Calibri" w:hAnsi="Verdana"/>
          <w:sz w:val="20"/>
          <w:szCs w:val="20"/>
          <w:lang w:val="bg-BG"/>
        </w:rPr>
        <w:t xml:space="preserve"> и рубрика </w:t>
      </w:r>
      <w:r w:rsidR="008F29E2" w:rsidRPr="002B4826">
        <w:rPr>
          <w:rFonts w:ascii="Verdana" w:eastAsia="Calibri" w:hAnsi="Verdana"/>
          <w:i/>
          <w:sz w:val="20"/>
          <w:szCs w:val="20"/>
          <w:lang w:val="bg-BG"/>
        </w:rPr>
        <w:t>Закрила на детето</w:t>
      </w:r>
      <w:r w:rsidRPr="008F29E2">
        <w:rPr>
          <w:rFonts w:ascii="Verdana" w:eastAsia="Calibri" w:hAnsi="Verdana"/>
          <w:bCs/>
          <w:sz w:val="20"/>
          <w:szCs w:val="20"/>
          <w:lang w:val="bg-BG"/>
        </w:rPr>
        <w:t>. Предвид извънредната обстановка и наложените противоепидемични мерки с</w:t>
      </w:r>
      <w:r w:rsidR="002B4826">
        <w:rPr>
          <w:rFonts w:ascii="Verdana" w:eastAsia="Calibri" w:hAnsi="Verdana"/>
          <w:bCs/>
          <w:sz w:val="20"/>
          <w:szCs w:val="20"/>
          <w:lang w:val="bg-BG"/>
        </w:rPr>
        <w:t>а налице</w:t>
      </w:r>
      <w:r w:rsidR="00166BC2" w:rsidRPr="008F29E2">
        <w:rPr>
          <w:rFonts w:ascii="Verdana" w:eastAsia="Calibri" w:hAnsi="Verdana"/>
          <w:bCs/>
          <w:sz w:val="20"/>
          <w:szCs w:val="20"/>
          <w:lang w:val="bg-BG"/>
        </w:rPr>
        <w:t xml:space="preserve"> </w:t>
      </w:r>
      <w:r w:rsidRPr="008F29E2">
        <w:rPr>
          <w:rFonts w:ascii="Verdana" w:eastAsia="Calibri" w:hAnsi="Verdana"/>
          <w:bCs/>
          <w:sz w:val="20"/>
          <w:szCs w:val="20"/>
          <w:lang w:val="bg-BG"/>
        </w:rPr>
        <w:t xml:space="preserve"> нови теми за консултация</w:t>
      </w:r>
      <w:r w:rsidR="00166BC2" w:rsidRPr="008F29E2">
        <w:rPr>
          <w:rFonts w:ascii="Verdana" w:eastAsia="Calibri" w:hAnsi="Verdana"/>
          <w:bCs/>
          <w:sz w:val="20"/>
          <w:szCs w:val="20"/>
          <w:lang w:val="bg-BG"/>
        </w:rPr>
        <w:t>, извън традиционните</w:t>
      </w:r>
      <w:r w:rsidRPr="008F29E2">
        <w:rPr>
          <w:rFonts w:ascii="Verdana" w:eastAsia="Calibri" w:hAnsi="Verdana"/>
          <w:bCs/>
          <w:sz w:val="20"/>
          <w:szCs w:val="20"/>
          <w:lang w:val="bg-BG"/>
        </w:rPr>
        <w:t>:</w:t>
      </w:r>
    </w:p>
    <w:p w:rsidR="00521479" w:rsidRPr="002B4826" w:rsidRDefault="00521479" w:rsidP="0058565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MS Mincho" w:hAnsi="Verdana"/>
          <w:bCs/>
          <w:spacing w:val="-5"/>
          <w:sz w:val="20"/>
          <w:szCs w:val="20"/>
          <w:lang w:val="bg-BG" w:eastAsia="bg-BG"/>
        </w:rPr>
      </w:pPr>
      <w:r w:rsidRPr="002B4826">
        <w:rPr>
          <w:rFonts w:ascii="Verdana" w:eastAsia="MS Mincho" w:hAnsi="Verdana"/>
          <w:bCs/>
          <w:spacing w:val="-5"/>
          <w:sz w:val="20"/>
          <w:szCs w:val="20"/>
          <w:lang w:val="bg-BG" w:eastAsia="bg-BG"/>
        </w:rPr>
        <w:t>условията за отпускане на месечната целева помощ по време на извънредно положение или извънредна епидемична обстановка в размер на до 915 лв. месечно за семейства с деца до 14-годишна възраст, при затваряне на учебно/детско заведение и нямащи възможност да извършват дистанционна работа от вкъщи и нямащи възможност да ползват платен отпуск;</w:t>
      </w:r>
    </w:p>
    <w:p w:rsidR="008F29E2" w:rsidRPr="002B4826" w:rsidRDefault="008F29E2" w:rsidP="0058565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MS Mincho" w:hAnsi="Verdana"/>
          <w:bCs/>
          <w:spacing w:val="-5"/>
          <w:sz w:val="20"/>
          <w:szCs w:val="20"/>
          <w:lang w:val="bg-BG" w:eastAsia="bg-BG"/>
        </w:rPr>
      </w:pPr>
      <w:r w:rsidRPr="002B4826">
        <w:rPr>
          <w:rFonts w:ascii="Verdana" w:eastAsia="MS Mincho" w:hAnsi="Verdana"/>
          <w:bCs/>
          <w:spacing w:val="-5"/>
          <w:sz w:val="20"/>
          <w:szCs w:val="20"/>
          <w:lang w:val="bg-BG" w:eastAsia="bg-BG"/>
        </w:rPr>
        <w:t>условия за изпълнение на Оперативната програма за храни и/или основно материално подпомагане от Фонда за европейско подпомагане на най-нуждаещите се лица в България за периода 2014–2020 г</w:t>
      </w:r>
      <w:r w:rsidR="002B4826">
        <w:rPr>
          <w:rFonts w:ascii="Verdana" w:eastAsia="MS Mincho" w:hAnsi="Verdana"/>
          <w:bCs/>
          <w:spacing w:val="-5"/>
          <w:sz w:val="20"/>
          <w:szCs w:val="20"/>
          <w:lang w:val="bg-BG" w:eastAsia="bg-BG"/>
        </w:rPr>
        <w:t>одина</w:t>
      </w:r>
      <w:r w:rsidRPr="002B4826">
        <w:rPr>
          <w:rFonts w:ascii="Verdana" w:eastAsia="MS Mincho" w:hAnsi="Verdana"/>
          <w:bCs/>
          <w:spacing w:val="-5"/>
          <w:sz w:val="20"/>
          <w:szCs w:val="20"/>
          <w:lang w:val="bg-BG" w:eastAsia="bg-BG"/>
        </w:rPr>
        <w:t>.</w:t>
      </w:r>
    </w:p>
    <w:p w:rsidR="00F876E3" w:rsidRPr="00A10B2E" w:rsidRDefault="00F876E3" w:rsidP="0058565A">
      <w:pPr>
        <w:ind w:firstLine="720"/>
        <w:jc w:val="both"/>
        <w:rPr>
          <w:rFonts w:ascii="Verdana" w:hAnsi="Verdana"/>
          <w:i/>
          <w:color w:val="FF0000"/>
          <w:sz w:val="20"/>
          <w:szCs w:val="20"/>
          <w:lang w:val="bg-BG"/>
        </w:rPr>
      </w:pPr>
    </w:p>
    <w:p w:rsidR="00003147" w:rsidRDefault="003C49F3" w:rsidP="005C23F9">
      <w:pPr>
        <w:ind w:firstLine="720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8F29E2">
        <w:rPr>
          <w:rFonts w:ascii="Verdana" w:hAnsi="Verdana"/>
          <w:b/>
          <w:i/>
          <w:sz w:val="20"/>
          <w:szCs w:val="20"/>
          <w:lang w:val="bg-BG"/>
        </w:rPr>
        <w:t>Анализ на медийни публикации</w:t>
      </w:r>
    </w:p>
    <w:p w:rsidR="0058565A" w:rsidRPr="008F29E2" w:rsidRDefault="0058565A" w:rsidP="005C23F9">
      <w:pPr>
        <w:ind w:firstLine="720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F876E3" w:rsidRPr="008F29E2" w:rsidRDefault="002B4826" w:rsidP="0058565A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А</w:t>
      </w:r>
      <w:r w:rsidR="008F29E2" w:rsidRPr="008F29E2">
        <w:rPr>
          <w:rFonts w:ascii="Verdana" w:hAnsi="Verdana"/>
          <w:sz w:val="20"/>
          <w:szCs w:val="20"/>
          <w:lang w:val="bg-BG"/>
        </w:rPr>
        <w:t xml:space="preserve">генция за социално подпомагане се извършва </w:t>
      </w:r>
      <w:r w:rsidR="00F876E3" w:rsidRPr="008F29E2">
        <w:rPr>
          <w:rFonts w:ascii="Verdana" w:hAnsi="Verdana"/>
          <w:sz w:val="20"/>
          <w:szCs w:val="20"/>
          <w:lang w:val="bg-BG"/>
        </w:rPr>
        <w:t xml:space="preserve">ежедневен мониторинг на медийното присъствие по теми. </w:t>
      </w:r>
      <w:r w:rsidR="00381CD2" w:rsidRPr="008F29E2">
        <w:rPr>
          <w:rFonts w:ascii="Verdana" w:hAnsi="Verdana"/>
          <w:sz w:val="20"/>
          <w:szCs w:val="20"/>
          <w:lang w:val="bg-BG"/>
        </w:rPr>
        <w:t>Медийният</w:t>
      </w:r>
      <w:r w:rsidR="00F876E3" w:rsidRPr="008F29E2">
        <w:rPr>
          <w:rFonts w:ascii="Verdana" w:hAnsi="Verdana"/>
          <w:sz w:val="20"/>
          <w:szCs w:val="20"/>
          <w:lang w:val="bg-BG"/>
        </w:rPr>
        <w:t xml:space="preserve"> мониторинг включва проследяване по предварително определени ключови думи в национални и регионални печатни, онлайн, електронни медии и информационни агенции. </w:t>
      </w:r>
    </w:p>
    <w:p w:rsidR="008F29E2" w:rsidRPr="008F29E2" w:rsidRDefault="008F29E2" w:rsidP="0058565A">
      <w:pPr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  <w:lang w:val="bg-BG"/>
        </w:rPr>
      </w:pPr>
      <w:r w:rsidRPr="008F29E2">
        <w:rPr>
          <w:rFonts w:ascii="Verdana" w:eastAsia="Calibri" w:hAnsi="Verdana"/>
          <w:sz w:val="20"/>
          <w:szCs w:val="20"/>
          <w:lang w:val="bg-BG"/>
        </w:rPr>
        <w:t>Отразяването и разработването на теми, свързани с дейността на АСП, преобладава в Нова телевизия, бТВ и БНТ. При радиата преобладава БНР, няколко теми са засегнати в Дарик радио. Сред вестниците най-много са публикациите във в. Монитор и в. Марица, като отделни теми са засегнати и във в. 24 часа, в. Телеграф, в.</w:t>
      </w:r>
      <w:r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8F29E2">
        <w:rPr>
          <w:rFonts w:ascii="Verdana" w:eastAsia="Calibri" w:hAnsi="Verdana"/>
          <w:sz w:val="20"/>
          <w:szCs w:val="20"/>
          <w:lang w:val="bg-BG"/>
        </w:rPr>
        <w:t>Сега. Сред  онлайн изданията това са: offnews.bg, clinica.bg, pronewsdobrich.bg, zapadno.bg, flagman.bg, iskra.bg, zdrave.net.</w:t>
      </w:r>
    </w:p>
    <w:p w:rsidR="008F29E2" w:rsidRPr="008F29E2" w:rsidRDefault="008F29E2" w:rsidP="0058565A">
      <w:pPr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  <w:lang w:val="bg-BG"/>
        </w:rPr>
      </w:pPr>
      <w:r w:rsidRPr="008F29E2">
        <w:rPr>
          <w:rFonts w:ascii="Verdana" w:eastAsia="Calibri" w:hAnsi="Verdana"/>
          <w:sz w:val="20"/>
          <w:szCs w:val="20"/>
          <w:lang w:val="bg-BG"/>
        </w:rPr>
        <w:t xml:space="preserve">Преобладаващите теми в участията през годината са: целеви помощи за първокласници и осмокласници, за работещи дистанционно поради извънредната епидемична обстановка </w:t>
      </w:r>
      <w:r w:rsidRPr="008F29E2">
        <w:rPr>
          <w:rFonts w:ascii="Verdana" w:eastAsia="Calibri" w:hAnsi="Verdana"/>
          <w:sz w:val="20"/>
          <w:szCs w:val="20"/>
          <w:lang w:val="bg-BG"/>
        </w:rPr>
        <w:lastRenderedPageBreak/>
        <w:t xml:space="preserve">родители на деца до 14-годишна възраст; предприети в социалните услуги мерки в условията на извънредно положение и извънредна епидемична обстановка, направени </w:t>
      </w:r>
      <w:r w:rsidR="002B4826">
        <w:rPr>
          <w:rFonts w:ascii="Verdana" w:eastAsia="Calibri" w:hAnsi="Verdana"/>
          <w:sz w:val="20"/>
          <w:szCs w:val="20"/>
        </w:rPr>
        <w:t>PCR</w:t>
      </w:r>
      <w:r w:rsidRPr="008F29E2">
        <w:rPr>
          <w:rFonts w:ascii="Verdana" w:eastAsia="Calibri" w:hAnsi="Verdana"/>
          <w:sz w:val="20"/>
          <w:szCs w:val="20"/>
          <w:lang w:val="bg-BG"/>
        </w:rPr>
        <w:t xml:space="preserve"> тестове  сред потребители и персонал на социалните услуги, заплащане на </w:t>
      </w:r>
      <w:r w:rsidR="00D02E30">
        <w:rPr>
          <w:rFonts w:ascii="Verdana" w:eastAsia="Calibri" w:hAnsi="Verdana"/>
          <w:sz w:val="20"/>
          <w:szCs w:val="20"/>
        </w:rPr>
        <w:t>PCR</w:t>
      </w:r>
      <w:r w:rsidRPr="008F29E2">
        <w:rPr>
          <w:rFonts w:ascii="Verdana" w:eastAsia="Calibri" w:hAnsi="Verdana"/>
          <w:sz w:val="20"/>
          <w:szCs w:val="20"/>
          <w:lang w:val="bg-BG"/>
        </w:rPr>
        <w:t xml:space="preserve"> тест при постъпване по спешност в социална услуга за деца и пълнолетни лица; казуси от дейността по закрила на детето и превенция на изоставянето на деца; предоставяне на еднократни помощи при бедствия и аварии; теми във връзка с личните асистенти; дейности и резултати по Оперативната програма за храни и др</w:t>
      </w:r>
      <w:r w:rsidR="00D02E30">
        <w:rPr>
          <w:rFonts w:ascii="Verdana" w:eastAsia="Calibri" w:hAnsi="Verdana"/>
          <w:sz w:val="20"/>
          <w:szCs w:val="20"/>
          <w:lang w:val="bg-BG"/>
        </w:rPr>
        <w:t>уги</w:t>
      </w:r>
      <w:r w:rsidRPr="008F29E2">
        <w:rPr>
          <w:rFonts w:ascii="Verdana" w:eastAsia="Calibri" w:hAnsi="Verdana"/>
          <w:sz w:val="20"/>
          <w:szCs w:val="20"/>
          <w:lang w:val="bg-BG"/>
        </w:rPr>
        <w:t xml:space="preserve">. </w:t>
      </w:r>
    </w:p>
    <w:p w:rsidR="008F29E2" w:rsidRPr="008F29E2" w:rsidRDefault="008F29E2" w:rsidP="0058565A">
      <w:pPr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  <w:lang w:val="bg-BG"/>
        </w:rPr>
      </w:pPr>
      <w:r w:rsidRPr="008F29E2">
        <w:rPr>
          <w:rFonts w:ascii="Verdana" w:eastAsia="Calibri" w:hAnsi="Verdana"/>
          <w:sz w:val="20"/>
          <w:szCs w:val="20"/>
          <w:lang w:val="bg-BG"/>
        </w:rPr>
        <w:t xml:space="preserve">През годината е отделено внимание на провеждането на информационно-разяснителни кампании в областта на социалната нормативна уредба и въвеждането на нови видове помощи във връзка с пандемията от </w:t>
      </w:r>
      <w:r w:rsidR="00D02E30" w:rsidRPr="002A087D">
        <w:rPr>
          <w:rFonts w:ascii="Verdana" w:hAnsi="Verdana" w:cs="Arial"/>
          <w:bCs/>
          <w:sz w:val="20"/>
          <w:szCs w:val="20"/>
          <w:lang w:eastAsia="bg-BG"/>
        </w:rPr>
        <w:t>COVID</w:t>
      </w:r>
      <w:r w:rsidR="00D02E30" w:rsidRPr="0093063F">
        <w:rPr>
          <w:rFonts w:ascii="Verdana" w:hAnsi="Verdana" w:cs="Arial"/>
          <w:bCs/>
          <w:sz w:val="20"/>
          <w:szCs w:val="20"/>
          <w:lang w:val="ru-RU" w:eastAsia="bg-BG"/>
        </w:rPr>
        <w:t>-19</w:t>
      </w:r>
      <w:r w:rsidRPr="008F29E2">
        <w:rPr>
          <w:rFonts w:ascii="Verdana" w:eastAsia="Calibri" w:hAnsi="Verdana"/>
          <w:sz w:val="20"/>
          <w:szCs w:val="20"/>
          <w:lang w:val="bg-BG"/>
        </w:rPr>
        <w:t>.</w:t>
      </w:r>
    </w:p>
    <w:p w:rsidR="00316A70" w:rsidRPr="005136D5" w:rsidRDefault="00F876E3" w:rsidP="0058565A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136D5">
        <w:rPr>
          <w:rFonts w:ascii="Verdana" w:hAnsi="Verdana"/>
          <w:sz w:val="20"/>
          <w:szCs w:val="20"/>
          <w:lang w:val="bg-BG"/>
        </w:rPr>
        <w:t xml:space="preserve">Отразените и проследени в медиите новини за отчетния период са изчерпателни и предимно с положителна насоченост. </w:t>
      </w:r>
      <w:r w:rsidR="00041B80" w:rsidRPr="005136D5">
        <w:rPr>
          <w:rFonts w:ascii="Verdana" w:hAnsi="Verdana"/>
          <w:sz w:val="20"/>
          <w:szCs w:val="20"/>
          <w:lang w:val="bg-BG"/>
        </w:rPr>
        <w:t>Наблюдават се и негативни новини, които са малко на брой и не се отразяват на цялостната тенденция на медийното покритие</w:t>
      </w:r>
      <w:r w:rsidR="001A3427" w:rsidRPr="005136D5">
        <w:rPr>
          <w:rFonts w:ascii="Verdana" w:hAnsi="Verdana"/>
          <w:sz w:val="20"/>
          <w:szCs w:val="20"/>
          <w:lang w:val="bg-BG"/>
        </w:rPr>
        <w:t>.</w:t>
      </w:r>
    </w:p>
    <w:p w:rsidR="009C4616" w:rsidRPr="0093063F" w:rsidRDefault="009C4616" w:rsidP="0058565A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5136D5">
        <w:rPr>
          <w:rFonts w:ascii="Verdana" w:hAnsi="Verdana"/>
          <w:sz w:val="20"/>
          <w:szCs w:val="20"/>
          <w:lang w:val="bg-BG"/>
        </w:rPr>
        <w:t xml:space="preserve">По-подробна информация за медийни публикации през 2020 г., свързани с работата на </w:t>
      </w:r>
      <w:r w:rsidR="008F29E2" w:rsidRPr="005136D5">
        <w:rPr>
          <w:rFonts w:ascii="Verdana" w:hAnsi="Verdana"/>
          <w:sz w:val="20"/>
          <w:szCs w:val="20"/>
          <w:lang w:val="bg-BG"/>
        </w:rPr>
        <w:t>Агенция за социално подпомагане</w:t>
      </w:r>
      <w:r w:rsidRPr="005136D5">
        <w:rPr>
          <w:rFonts w:ascii="Verdana" w:hAnsi="Verdana"/>
          <w:sz w:val="20"/>
          <w:szCs w:val="20"/>
          <w:lang w:val="bg-BG"/>
        </w:rPr>
        <w:t xml:space="preserve"> може да се </w:t>
      </w:r>
      <w:r w:rsidR="008F29E2" w:rsidRPr="005136D5">
        <w:rPr>
          <w:rFonts w:ascii="Verdana" w:hAnsi="Verdana"/>
          <w:sz w:val="20"/>
          <w:szCs w:val="20"/>
          <w:lang w:val="bg-BG"/>
        </w:rPr>
        <w:t>види в Приложение 2 към доклад</w:t>
      </w:r>
      <w:r w:rsidR="00D02E30">
        <w:rPr>
          <w:rFonts w:ascii="Verdana" w:hAnsi="Verdana"/>
          <w:sz w:val="20"/>
          <w:szCs w:val="20"/>
          <w:lang w:val="bg-BG"/>
        </w:rPr>
        <w:t>а</w:t>
      </w:r>
      <w:r w:rsidR="008F29E2" w:rsidRPr="005136D5">
        <w:rPr>
          <w:rFonts w:ascii="Verdana" w:hAnsi="Verdana"/>
          <w:sz w:val="20"/>
          <w:szCs w:val="20"/>
          <w:lang w:val="bg-BG"/>
        </w:rPr>
        <w:t>.</w:t>
      </w:r>
    </w:p>
    <w:p w:rsidR="00F16CB8" w:rsidRPr="00A10B2E" w:rsidRDefault="00F16CB8" w:rsidP="00F16CB8">
      <w:pPr>
        <w:ind w:firstLine="720"/>
        <w:jc w:val="both"/>
        <w:rPr>
          <w:rFonts w:ascii="Verdana" w:hAnsi="Verdana"/>
          <w:b/>
          <w:i/>
          <w:color w:val="FF0000"/>
          <w:sz w:val="20"/>
          <w:szCs w:val="20"/>
          <w:lang w:val="bg-BG"/>
        </w:rPr>
      </w:pPr>
    </w:p>
    <w:p w:rsidR="00AF73EE" w:rsidRPr="0093063F" w:rsidRDefault="00AF73EE" w:rsidP="00BC4FE8">
      <w:pPr>
        <w:ind w:firstLine="720"/>
        <w:jc w:val="both"/>
        <w:rPr>
          <w:rFonts w:ascii="Verdana" w:hAnsi="Verdana"/>
          <w:color w:val="FF0000"/>
          <w:sz w:val="20"/>
          <w:szCs w:val="20"/>
          <w:lang w:val="ru-RU"/>
        </w:rPr>
      </w:pPr>
    </w:p>
    <w:p w:rsidR="00876525" w:rsidRPr="0093063F" w:rsidRDefault="00876525" w:rsidP="00BC4FE8">
      <w:pPr>
        <w:ind w:firstLine="720"/>
        <w:jc w:val="both"/>
        <w:rPr>
          <w:rFonts w:ascii="Verdana" w:hAnsi="Verdana"/>
          <w:color w:val="FF0000"/>
          <w:sz w:val="20"/>
          <w:szCs w:val="20"/>
          <w:lang w:val="ru-RU"/>
        </w:rPr>
      </w:pPr>
    </w:p>
    <w:p w:rsidR="0087627E" w:rsidRPr="0058565A" w:rsidRDefault="0058565A" w:rsidP="0037001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/>
          <w:b/>
          <w:caps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>И</w:t>
      </w:r>
      <w:proofErr w:type="spellStart"/>
      <w:r>
        <w:rPr>
          <w:rFonts w:ascii="Verdana" w:hAnsi="Verdana"/>
          <w:b/>
          <w:sz w:val="20"/>
          <w:szCs w:val="20"/>
          <w:lang w:eastAsia="bg-BG"/>
        </w:rPr>
        <w:t>зводи</w:t>
      </w:r>
      <w:proofErr w:type="spellEnd"/>
      <w:r>
        <w:rPr>
          <w:rFonts w:ascii="Verdana" w:hAnsi="Verdana"/>
          <w:b/>
          <w:sz w:val="20"/>
          <w:szCs w:val="20"/>
          <w:lang w:val="bg-BG" w:eastAsia="bg-BG"/>
        </w:rPr>
        <w:t xml:space="preserve"> </w:t>
      </w:r>
    </w:p>
    <w:p w:rsidR="0058565A" w:rsidRPr="00614999" w:rsidRDefault="0058565A" w:rsidP="0058565A">
      <w:pPr>
        <w:pStyle w:val="ListParagraph"/>
        <w:autoSpaceDE w:val="0"/>
        <w:autoSpaceDN w:val="0"/>
        <w:adjustRightInd w:val="0"/>
        <w:ind w:left="1440"/>
        <w:jc w:val="both"/>
        <w:rPr>
          <w:rFonts w:ascii="Verdana" w:hAnsi="Verdana"/>
          <w:b/>
          <w:caps/>
          <w:sz w:val="20"/>
          <w:szCs w:val="20"/>
          <w:lang w:eastAsia="bg-BG"/>
        </w:rPr>
      </w:pPr>
    </w:p>
    <w:p w:rsidR="00BF1D8F" w:rsidRPr="007831D6" w:rsidRDefault="00BF1D8F" w:rsidP="0058565A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ind w:left="1077" w:hanging="357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614999">
        <w:rPr>
          <w:rFonts w:ascii="Verdana" w:hAnsi="Verdana"/>
          <w:sz w:val="20"/>
          <w:szCs w:val="20"/>
          <w:lang w:val="bg-BG"/>
        </w:rPr>
        <w:t xml:space="preserve">Към момента в </w:t>
      </w:r>
      <w:r w:rsidR="00614999" w:rsidRPr="00614999">
        <w:rPr>
          <w:rFonts w:ascii="Verdana" w:hAnsi="Verdana"/>
          <w:sz w:val="20"/>
          <w:szCs w:val="20"/>
          <w:lang w:val="bg-BG"/>
        </w:rPr>
        <w:t>Агенция за социално подпомагане</w:t>
      </w:r>
      <w:r w:rsidRPr="00614999">
        <w:rPr>
          <w:rFonts w:ascii="Verdana" w:hAnsi="Verdana"/>
          <w:sz w:val="20"/>
          <w:szCs w:val="20"/>
          <w:lang w:val="bg-BG"/>
        </w:rPr>
        <w:t xml:space="preserve"> има изградена система за </w:t>
      </w:r>
      <w:r w:rsidRPr="007831D6">
        <w:rPr>
          <w:rFonts w:ascii="Verdana" w:hAnsi="Verdana"/>
          <w:sz w:val="20"/>
          <w:szCs w:val="20"/>
          <w:lang w:val="bg-BG"/>
        </w:rPr>
        <w:t xml:space="preserve">комуникация, предлагаща разнообразни методи за обратна връзка с потребителите на административно обслужване – електронна поща, стационарни телефони, адрес </w:t>
      </w:r>
      <w:r w:rsidR="0093063F">
        <w:rPr>
          <w:rFonts w:ascii="Verdana" w:hAnsi="Verdana"/>
          <w:sz w:val="20"/>
          <w:szCs w:val="20"/>
          <w:lang w:val="bg-BG"/>
        </w:rPr>
        <w:t>за традиционна поща, достъп през</w:t>
      </w:r>
      <w:r w:rsidRPr="007831D6">
        <w:rPr>
          <w:rFonts w:ascii="Verdana" w:hAnsi="Verdana"/>
          <w:sz w:val="20"/>
          <w:szCs w:val="20"/>
          <w:lang w:val="bg-BG"/>
        </w:rPr>
        <w:t xml:space="preserve"> СЕОС и системата за сигурно електронно връчване, </w:t>
      </w:r>
      <w:r w:rsidR="0023460A" w:rsidRPr="007831D6">
        <w:rPr>
          <w:rFonts w:ascii="Verdana" w:hAnsi="Verdana"/>
          <w:sz w:val="20"/>
          <w:szCs w:val="20"/>
          <w:lang w:val="bg-BG"/>
        </w:rPr>
        <w:t>горещ телефон</w:t>
      </w:r>
      <w:r w:rsidRPr="007831D6">
        <w:rPr>
          <w:rFonts w:ascii="Verdana" w:hAnsi="Verdana"/>
          <w:sz w:val="20"/>
          <w:szCs w:val="20"/>
          <w:lang w:val="bg-BG"/>
        </w:rPr>
        <w:t>.</w:t>
      </w:r>
      <w:r w:rsidR="00614999" w:rsidRPr="007831D6">
        <w:rPr>
          <w:rFonts w:ascii="Verdana" w:hAnsi="Verdana"/>
          <w:sz w:val="20"/>
          <w:szCs w:val="20"/>
          <w:lang w:val="bg-BG"/>
        </w:rPr>
        <w:t xml:space="preserve"> На електронните страници на агенцията са публикувани телефони, адреси и електронни адреси на всички териториални структури, на които също се предоставя информация и консултация.</w:t>
      </w:r>
    </w:p>
    <w:p w:rsidR="00D80017" w:rsidRPr="007831D6" w:rsidRDefault="00D80017" w:rsidP="0058565A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831D6">
        <w:rPr>
          <w:rFonts w:ascii="Verdana" w:hAnsi="Verdana"/>
          <w:sz w:val="20"/>
          <w:szCs w:val="20"/>
          <w:lang w:val="bg-BG"/>
        </w:rPr>
        <w:t xml:space="preserve">Не са констатирани забавяния в комуникацията с различните заинтересовани страни. </w:t>
      </w:r>
    </w:p>
    <w:p w:rsidR="00D80017" w:rsidRPr="005136D5" w:rsidRDefault="00D80017" w:rsidP="0058565A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831D6">
        <w:rPr>
          <w:rFonts w:ascii="Verdana" w:hAnsi="Verdana"/>
          <w:sz w:val="20"/>
          <w:szCs w:val="20"/>
          <w:lang w:val="bg-BG"/>
        </w:rPr>
        <w:t xml:space="preserve">Заявените административни услуги са изпълнени в нормативно определените </w:t>
      </w:r>
      <w:r w:rsidRPr="005136D5">
        <w:rPr>
          <w:rFonts w:ascii="Verdana" w:hAnsi="Verdana"/>
          <w:sz w:val="20"/>
          <w:szCs w:val="20"/>
          <w:lang w:val="bg-BG"/>
        </w:rPr>
        <w:t xml:space="preserve">срокове. </w:t>
      </w:r>
    </w:p>
    <w:p w:rsidR="005136D5" w:rsidRPr="005136D5" w:rsidRDefault="005136D5" w:rsidP="0058565A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136D5">
        <w:rPr>
          <w:rFonts w:ascii="Verdana" w:hAnsi="Verdana"/>
          <w:sz w:val="20"/>
          <w:szCs w:val="20"/>
          <w:lang w:val="bg-BG"/>
        </w:rPr>
        <w:t>Създадени са условия, облекчаващи потребителите в условията на извънредна епидемична обстановка</w:t>
      </w:r>
      <w:r w:rsidR="0093063F">
        <w:rPr>
          <w:rFonts w:ascii="Verdana" w:hAnsi="Verdana"/>
          <w:sz w:val="20"/>
          <w:szCs w:val="20"/>
          <w:lang w:val="bg-BG"/>
        </w:rPr>
        <w:t>.</w:t>
      </w:r>
    </w:p>
    <w:p w:rsidR="00D138F9" w:rsidRPr="005136D5" w:rsidRDefault="005136D5" w:rsidP="0058565A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136D5">
        <w:rPr>
          <w:rFonts w:ascii="Verdana" w:hAnsi="Verdana"/>
          <w:sz w:val="20"/>
          <w:szCs w:val="20"/>
          <w:lang w:val="bg-BG"/>
        </w:rPr>
        <w:t xml:space="preserve">Активността на потребителите </w:t>
      </w:r>
      <w:r w:rsidR="00D138F9" w:rsidRPr="005136D5">
        <w:rPr>
          <w:rFonts w:ascii="Verdana" w:hAnsi="Verdana"/>
          <w:sz w:val="20"/>
          <w:szCs w:val="20"/>
          <w:lang w:val="bg-BG"/>
        </w:rPr>
        <w:t>за обратна връзка е ниска.</w:t>
      </w:r>
    </w:p>
    <w:p w:rsidR="00D138F9" w:rsidRPr="005136D5" w:rsidRDefault="00D138F9" w:rsidP="0058565A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136D5">
        <w:rPr>
          <w:rFonts w:ascii="Verdana" w:hAnsi="Verdana"/>
          <w:sz w:val="20"/>
          <w:szCs w:val="20"/>
          <w:lang w:val="bg-BG"/>
        </w:rPr>
        <w:t>Малка част от потребителите проявяват активност да дават оценка на обслужването</w:t>
      </w:r>
      <w:r w:rsidR="005136D5" w:rsidRPr="005136D5">
        <w:rPr>
          <w:rFonts w:ascii="Verdana" w:hAnsi="Verdana"/>
          <w:sz w:val="20"/>
          <w:szCs w:val="20"/>
          <w:lang w:val="bg-BG"/>
        </w:rPr>
        <w:t>.</w:t>
      </w:r>
      <w:r w:rsidRPr="005136D5">
        <w:rPr>
          <w:rFonts w:ascii="Verdana" w:hAnsi="Verdana"/>
          <w:sz w:val="20"/>
          <w:szCs w:val="20"/>
          <w:lang w:val="bg-BG"/>
        </w:rPr>
        <w:t xml:space="preserve"> </w:t>
      </w:r>
    </w:p>
    <w:p w:rsidR="00BF1D8F" w:rsidRPr="005136D5" w:rsidRDefault="00BF1D8F" w:rsidP="0058565A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136D5">
        <w:rPr>
          <w:rFonts w:ascii="Verdana" w:hAnsi="Verdana"/>
          <w:sz w:val="20"/>
          <w:szCs w:val="20"/>
          <w:lang w:val="bg-BG"/>
        </w:rPr>
        <w:t xml:space="preserve">От малкия брой попълнени анкетни карти не може да се получи пълна и детайлна информация за изследване на цялостната дейност по административното обслужване. </w:t>
      </w:r>
    </w:p>
    <w:p w:rsidR="00242A4A" w:rsidRPr="005136D5" w:rsidRDefault="00242A4A" w:rsidP="0058565A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136D5">
        <w:rPr>
          <w:rFonts w:ascii="Verdana" w:hAnsi="Verdana"/>
          <w:sz w:val="20"/>
          <w:szCs w:val="20"/>
          <w:lang w:val="bg-BG"/>
        </w:rPr>
        <w:t>Използваните към момента средства за измерване на удовлетвореността на потребителите не са достатъчни.</w:t>
      </w:r>
    </w:p>
    <w:p w:rsidR="0037001F" w:rsidRPr="005136D5" w:rsidRDefault="0037001F" w:rsidP="0037001F">
      <w:pPr>
        <w:shd w:val="clear" w:color="auto" w:fill="FFFFFF" w:themeFill="background1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D80017" w:rsidRPr="0093063F" w:rsidRDefault="0058565A" w:rsidP="00D02E3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Verdana" w:hAnsi="Verdana"/>
          <w:b/>
          <w:caps/>
          <w:sz w:val="20"/>
          <w:szCs w:val="20"/>
          <w:lang w:val="ru-RU" w:eastAsia="bg-BG"/>
        </w:rPr>
      </w:pPr>
      <w:r w:rsidRPr="0093063F">
        <w:rPr>
          <w:rFonts w:ascii="Verdana" w:hAnsi="Verdana"/>
          <w:b/>
          <w:sz w:val="20"/>
          <w:szCs w:val="20"/>
          <w:lang w:val="ru-RU" w:eastAsia="bg-BG"/>
        </w:rPr>
        <w:t>Мерки за подобряване на обратната връзка с потребителите за отчитане на удовлетвореността от административното обслужване</w:t>
      </w:r>
    </w:p>
    <w:p w:rsidR="0058565A" w:rsidRPr="0093063F" w:rsidRDefault="0058565A" w:rsidP="0058565A">
      <w:pPr>
        <w:pStyle w:val="ListParagraph"/>
        <w:autoSpaceDE w:val="0"/>
        <w:autoSpaceDN w:val="0"/>
        <w:adjustRightInd w:val="0"/>
        <w:jc w:val="both"/>
        <w:rPr>
          <w:rFonts w:ascii="Verdana" w:hAnsi="Verdana"/>
          <w:b/>
          <w:caps/>
          <w:sz w:val="20"/>
          <w:szCs w:val="20"/>
          <w:lang w:val="ru-RU" w:eastAsia="bg-BG"/>
        </w:rPr>
      </w:pPr>
    </w:p>
    <w:p w:rsidR="007831D6" w:rsidRPr="0093063F" w:rsidRDefault="00D02CEF" w:rsidP="0058565A">
      <w:pPr>
        <w:pStyle w:val="ListParagraph"/>
        <w:numPr>
          <w:ilvl w:val="0"/>
          <w:numId w:val="42"/>
        </w:numPr>
        <w:shd w:val="clear" w:color="auto" w:fill="FFFFFF" w:themeFill="background1"/>
        <w:spacing w:line="360" w:lineRule="auto"/>
        <w:ind w:left="1077" w:hanging="357"/>
        <w:contextualSpacing w:val="0"/>
        <w:jc w:val="both"/>
        <w:rPr>
          <w:rFonts w:ascii="Verdana" w:hAnsi="Verdana"/>
          <w:sz w:val="20"/>
          <w:szCs w:val="20"/>
          <w:lang w:val="ru-RU"/>
        </w:rPr>
      </w:pPr>
      <w:r w:rsidRPr="0058565A">
        <w:rPr>
          <w:rFonts w:ascii="Verdana" w:hAnsi="Verdana"/>
          <w:sz w:val="20"/>
          <w:szCs w:val="20"/>
          <w:lang w:val="bg-BG"/>
        </w:rPr>
        <w:t>А</w:t>
      </w:r>
      <w:r w:rsidR="00BF1D8F" w:rsidRPr="0058565A">
        <w:rPr>
          <w:rFonts w:ascii="Verdana" w:hAnsi="Verdana"/>
          <w:sz w:val="20"/>
          <w:szCs w:val="20"/>
          <w:lang w:val="bg-BG"/>
        </w:rPr>
        <w:t>ктуализира</w:t>
      </w:r>
      <w:r w:rsidRPr="0058565A">
        <w:rPr>
          <w:rFonts w:ascii="Verdana" w:hAnsi="Verdana"/>
          <w:sz w:val="20"/>
          <w:szCs w:val="20"/>
          <w:lang w:val="bg-BG"/>
        </w:rPr>
        <w:t xml:space="preserve">не на </w:t>
      </w:r>
      <w:r w:rsidR="00BF1D8F" w:rsidRPr="0058565A">
        <w:rPr>
          <w:rFonts w:ascii="Verdana" w:hAnsi="Verdana"/>
          <w:sz w:val="20"/>
          <w:szCs w:val="20"/>
          <w:lang w:val="bg-BG"/>
        </w:rPr>
        <w:t xml:space="preserve"> </w:t>
      </w:r>
      <w:r w:rsidR="007831D6" w:rsidRPr="0058565A">
        <w:rPr>
          <w:rFonts w:ascii="Verdana" w:hAnsi="Verdana"/>
          <w:sz w:val="20"/>
          <w:szCs w:val="20"/>
          <w:lang w:val="bg-BG"/>
        </w:rPr>
        <w:t>електронната страница на Агенция за социално подпомагане.</w:t>
      </w:r>
    </w:p>
    <w:p w:rsidR="00C0215B" w:rsidRPr="0093063F" w:rsidRDefault="005136D5" w:rsidP="0058565A">
      <w:pPr>
        <w:pStyle w:val="ListParagraph"/>
        <w:numPr>
          <w:ilvl w:val="0"/>
          <w:numId w:val="42"/>
        </w:numPr>
        <w:shd w:val="clear" w:color="auto" w:fill="FFFFFF" w:themeFill="background1"/>
        <w:spacing w:line="360" w:lineRule="auto"/>
        <w:ind w:left="1077" w:hanging="357"/>
        <w:contextualSpacing w:val="0"/>
        <w:jc w:val="both"/>
        <w:rPr>
          <w:rFonts w:ascii="Verdana" w:hAnsi="Verdana"/>
          <w:sz w:val="20"/>
          <w:szCs w:val="20"/>
          <w:lang w:val="ru-RU"/>
        </w:rPr>
      </w:pPr>
      <w:r w:rsidRPr="0058565A">
        <w:rPr>
          <w:rFonts w:ascii="Verdana" w:hAnsi="Verdana"/>
          <w:sz w:val="20"/>
          <w:szCs w:val="20"/>
          <w:lang w:val="bg-BG"/>
        </w:rPr>
        <w:t xml:space="preserve">Създаване на уеб базирана </w:t>
      </w:r>
      <w:r w:rsidR="00BF1D8F" w:rsidRPr="0058565A">
        <w:rPr>
          <w:rFonts w:ascii="Verdana" w:hAnsi="Verdana"/>
          <w:sz w:val="20"/>
          <w:szCs w:val="20"/>
          <w:lang w:val="bg-BG"/>
        </w:rPr>
        <w:t>анкетната карта</w:t>
      </w:r>
      <w:r w:rsidR="00D02CEF" w:rsidRPr="0058565A">
        <w:rPr>
          <w:rFonts w:ascii="Verdana" w:hAnsi="Verdana"/>
          <w:sz w:val="20"/>
          <w:szCs w:val="20"/>
          <w:lang w:val="bg-BG"/>
        </w:rPr>
        <w:t xml:space="preserve"> и форма за обратна връзка на официалния интернет сайт на </w:t>
      </w:r>
      <w:r w:rsidRPr="0058565A">
        <w:rPr>
          <w:rFonts w:ascii="Verdana" w:hAnsi="Verdana"/>
          <w:sz w:val="20"/>
          <w:szCs w:val="20"/>
          <w:lang w:val="bg-BG"/>
        </w:rPr>
        <w:t>агенцията</w:t>
      </w:r>
      <w:r w:rsidR="00BF1D8F" w:rsidRPr="0058565A">
        <w:rPr>
          <w:rFonts w:ascii="Verdana" w:hAnsi="Verdana"/>
          <w:sz w:val="20"/>
          <w:szCs w:val="20"/>
          <w:lang w:val="bg-BG"/>
        </w:rPr>
        <w:t>.</w:t>
      </w:r>
      <w:r w:rsidR="00D02CEF" w:rsidRPr="0058565A">
        <w:rPr>
          <w:rFonts w:ascii="Verdana" w:hAnsi="Verdana"/>
          <w:sz w:val="20"/>
          <w:szCs w:val="20"/>
          <w:lang w:val="bg-BG"/>
        </w:rPr>
        <w:t xml:space="preserve"> </w:t>
      </w:r>
    </w:p>
    <w:p w:rsidR="007D2A12" w:rsidRPr="0093063F" w:rsidRDefault="00242A4A" w:rsidP="0058565A">
      <w:pPr>
        <w:pStyle w:val="ListParagraph"/>
        <w:numPr>
          <w:ilvl w:val="0"/>
          <w:numId w:val="42"/>
        </w:num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58565A">
        <w:rPr>
          <w:rFonts w:ascii="Verdana" w:hAnsi="Verdana"/>
          <w:sz w:val="20"/>
          <w:szCs w:val="20"/>
          <w:lang w:val="bg-BG"/>
        </w:rPr>
        <w:t>Планиране и провеждане на обучения на служителите, извършващи административно обслужване, за работа с клиенти с цел получаване на информация за удовлетвореност от получената услуга.</w:t>
      </w:r>
    </w:p>
    <w:p w:rsidR="0058565A" w:rsidRPr="0093063F" w:rsidRDefault="0058565A" w:rsidP="0058565A">
      <w:pPr>
        <w:pStyle w:val="ListParagraph"/>
        <w:numPr>
          <w:ilvl w:val="0"/>
          <w:numId w:val="42"/>
        </w:num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58565A">
        <w:rPr>
          <w:rFonts w:ascii="Verdana" w:hAnsi="Verdana"/>
          <w:sz w:val="20"/>
          <w:szCs w:val="20"/>
          <w:lang w:val="bg-BG"/>
        </w:rPr>
        <w:t xml:space="preserve">Създаване на рубрика </w:t>
      </w:r>
      <w:r w:rsidRPr="00D02E30">
        <w:rPr>
          <w:rFonts w:ascii="Verdana" w:hAnsi="Verdana"/>
          <w:i/>
          <w:sz w:val="20"/>
          <w:szCs w:val="20"/>
          <w:lang w:val="bg-BG"/>
        </w:rPr>
        <w:t>Въпроси и отговори</w:t>
      </w:r>
      <w:r w:rsidRPr="0058565A">
        <w:rPr>
          <w:rFonts w:ascii="Verdana" w:hAnsi="Verdana"/>
          <w:sz w:val="20"/>
          <w:szCs w:val="20"/>
          <w:lang w:val="bg-BG"/>
        </w:rPr>
        <w:t xml:space="preserve"> на електронната страница на АСП</w:t>
      </w:r>
    </w:p>
    <w:p w:rsidR="003A6EA6" w:rsidRPr="0093063F" w:rsidRDefault="00CB0B2F" w:rsidP="0058565A">
      <w:pPr>
        <w:pStyle w:val="ListParagraph"/>
        <w:numPr>
          <w:ilvl w:val="0"/>
          <w:numId w:val="42"/>
        </w:num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58565A">
        <w:rPr>
          <w:rFonts w:ascii="Verdana" w:hAnsi="Verdana"/>
          <w:sz w:val="20"/>
          <w:szCs w:val="20"/>
          <w:lang w:val="bg-BG"/>
        </w:rPr>
        <w:t xml:space="preserve">Осигуряване на публичност на изготвените </w:t>
      </w:r>
      <w:r w:rsidR="007D2A12" w:rsidRPr="0058565A">
        <w:rPr>
          <w:rFonts w:ascii="Verdana" w:hAnsi="Verdana"/>
          <w:sz w:val="20"/>
          <w:szCs w:val="20"/>
          <w:lang w:val="bg-BG"/>
        </w:rPr>
        <w:t xml:space="preserve">анализи и самооценки за степента на </w:t>
      </w:r>
      <w:r w:rsidR="00242A4A" w:rsidRPr="0058565A">
        <w:rPr>
          <w:rFonts w:ascii="Verdana" w:hAnsi="Verdana"/>
          <w:sz w:val="20"/>
          <w:szCs w:val="20"/>
          <w:lang w:val="bg-BG"/>
        </w:rPr>
        <w:t xml:space="preserve"> </w:t>
      </w:r>
      <w:r w:rsidRPr="0058565A">
        <w:rPr>
          <w:rFonts w:ascii="Verdana" w:hAnsi="Verdana"/>
          <w:sz w:val="20"/>
          <w:szCs w:val="20"/>
          <w:lang w:val="bg-BG"/>
        </w:rPr>
        <w:t xml:space="preserve">удовлетвореност от административното обслужване чрез публикуването им на  официалната интернет страница на </w:t>
      </w:r>
      <w:r w:rsidR="0058565A" w:rsidRPr="0058565A">
        <w:rPr>
          <w:rFonts w:ascii="Verdana" w:hAnsi="Verdana"/>
          <w:sz w:val="20"/>
          <w:szCs w:val="20"/>
          <w:lang w:val="bg-BG"/>
        </w:rPr>
        <w:t>АСП</w:t>
      </w:r>
      <w:r w:rsidR="0037001F" w:rsidRPr="0058565A">
        <w:rPr>
          <w:rFonts w:ascii="Verdana" w:hAnsi="Verdana"/>
          <w:sz w:val="20"/>
          <w:szCs w:val="20"/>
          <w:lang w:val="bg-BG"/>
        </w:rPr>
        <w:t>.</w:t>
      </w:r>
    </w:p>
    <w:p w:rsidR="0037001F" w:rsidRPr="0093063F" w:rsidRDefault="0037001F" w:rsidP="0037001F">
      <w:pPr>
        <w:shd w:val="clear" w:color="auto" w:fill="FFFFFF" w:themeFill="background1"/>
        <w:spacing w:before="100" w:beforeAutospacing="1"/>
        <w:jc w:val="both"/>
        <w:rPr>
          <w:rFonts w:ascii="Verdana" w:hAnsi="Verdana"/>
          <w:color w:val="FF0000"/>
          <w:sz w:val="20"/>
          <w:szCs w:val="20"/>
          <w:lang w:val="ru-RU"/>
        </w:rPr>
      </w:pPr>
    </w:p>
    <w:p w:rsidR="0037001F" w:rsidRPr="0029213E" w:rsidRDefault="0037001F" w:rsidP="00AE25D9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29213E">
        <w:rPr>
          <w:rFonts w:ascii="Verdana" w:hAnsi="Verdana"/>
          <w:b/>
          <w:sz w:val="20"/>
          <w:szCs w:val="20"/>
          <w:lang w:val="bg-BG"/>
        </w:rPr>
        <w:t>Приложения:</w:t>
      </w:r>
    </w:p>
    <w:p w:rsidR="00AE25D9" w:rsidRPr="0029213E" w:rsidRDefault="00AE25D9" w:rsidP="00AE25D9">
      <w:pPr>
        <w:shd w:val="clear" w:color="auto" w:fill="FFFFFF" w:themeFill="background1"/>
        <w:spacing w:before="120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9213E">
        <w:rPr>
          <w:rFonts w:ascii="Verdana" w:hAnsi="Verdana"/>
          <w:sz w:val="20"/>
          <w:szCs w:val="20"/>
          <w:lang w:val="bg-BG"/>
        </w:rPr>
        <w:t>Приложение 1 – Горещи теми за 2020 г.</w:t>
      </w:r>
    </w:p>
    <w:p w:rsidR="0037001F" w:rsidRPr="0029213E" w:rsidRDefault="00AE25D9" w:rsidP="00876525">
      <w:pPr>
        <w:shd w:val="clear" w:color="auto" w:fill="FFFFFF" w:themeFill="background1"/>
        <w:spacing w:before="120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9213E">
        <w:rPr>
          <w:rFonts w:ascii="Verdana" w:hAnsi="Verdana"/>
          <w:sz w:val="20"/>
          <w:szCs w:val="20"/>
          <w:lang w:val="bg-BG"/>
        </w:rPr>
        <w:t>Приложение 2 - Информация за медийни публикации през 2020 г.</w:t>
      </w:r>
    </w:p>
    <w:p w:rsidR="009B232B" w:rsidRPr="00A10B2E" w:rsidRDefault="009B232B" w:rsidP="00876525">
      <w:pPr>
        <w:shd w:val="clear" w:color="auto" w:fill="FFFFFF" w:themeFill="background1"/>
        <w:spacing w:before="120"/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:rsidR="00CF5B25" w:rsidRPr="00CF5B25" w:rsidRDefault="00CF5B25" w:rsidP="00CF5B25">
      <w:pPr>
        <w:jc w:val="both"/>
        <w:rPr>
          <w:rFonts w:ascii="Verdana" w:hAnsi="Verdana" w:cs="Arial"/>
          <w:b/>
          <w:sz w:val="16"/>
          <w:szCs w:val="16"/>
          <w:u w:val="single"/>
          <w:lang w:val="bg-BG"/>
        </w:rPr>
      </w:pPr>
    </w:p>
    <w:p w:rsidR="00CF5B25" w:rsidRDefault="00CF5B25" w:rsidP="00CF5B25">
      <w:pPr>
        <w:jc w:val="both"/>
        <w:rPr>
          <w:rFonts w:ascii="Verdana" w:hAnsi="Verdana" w:cs="Arial"/>
          <w:b/>
          <w:sz w:val="16"/>
          <w:szCs w:val="16"/>
          <w:u w:val="single"/>
          <w:lang w:val="bg-BG"/>
        </w:rPr>
      </w:pPr>
    </w:p>
    <w:p w:rsidR="009B232B" w:rsidRPr="00A10B2E" w:rsidRDefault="009B232B">
      <w:pPr>
        <w:rPr>
          <w:rFonts w:ascii="Verdana" w:hAnsi="Verdana"/>
          <w:color w:val="FF0000"/>
          <w:sz w:val="20"/>
          <w:szCs w:val="20"/>
          <w:lang w:val="bg-BG"/>
        </w:rPr>
      </w:pPr>
      <w:r w:rsidRPr="00A10B2E">
        <w:rPr>
          <w:rFonts w:ascii="Verdana" w:hAnsi="Verdana"/>
          <w:color w:val="FF0000"/>
          <w:sz w:val="20"/>
          <w:szCs w:val="20"/>
          <w:lang w:val="bg-BG"/>
        </w:rPr>
        <w:br w:type="page"/>
      </w:r>
    </w:p>
    <w:p w:rsidR="009B232B" w:rsidRPr="00505F60" w:rsidRDefault="009B232B" w:rsidP="009B232B">
      <w:pPr>
        <w:shd w:val="clear" w:color="auto" w:fill="FFFFFF" w:themeFill="background1"/>
        <w:spacing w:before="120"/>
        <w:ind w:left="7200" w:firstLine="720"/>
        <w:jc w:val="both"/>
        <w:rPr>
          <w:rFonts w:ascii="Verdana" w:hAnsi="Verdana"/>
          <w:b/>
          <w:i/>
          <w:sz w:val="20"/>
          <w:szCs w:val="20"/>
          <w:u w:val="single"/>
          <w:lang w:val="bg-BG"/>
        </w:rPr>
      </w:pPr>
      <w:r w:rsidRPr="00505F60">
        <w:rPr>
          <w:rFonts w:ascii="Verdana" w:hAnsi="Verdana"/>
          <w:b/>
          <w:i/>
          <w:sz w:val="20"/>
          <w:szCs w:val="20"/>
          <w:u w:val="single"/>
          <w:lang w:val="bg-BG"/>
        </w:rPr>
        <w:lastRenderedPageBreak/>
        <w:t>Приложение 1</w:t>
      </w:r>
    </w:p>
    <w:p w:rsidR="009B232B" w:rsidRPr="00A10B2E" w:rsidRDefault="009B232B" w:rsidP="009B232B">
      <w:pPr>
        <w:shd w:val="clear" w:color="auto" w:fill="FFFFFF" w:themeFill="background1"/>
        <w:spacing w:before="120"/>
        <w:ind w:firstLine="720"/>
        <w:jc w:val="center"/>
        <w:rPr>
          <w:rFonts w:ascii="Verdana" w:hAnsi="Verdana"/>
          <w:b/>
          <w:sz w:val="20"/>
          <w:szCs w:val="20"/>
          <w:lang w:val="bg-BG"/>
        </w:rPr>
      </w:pPr>
      <w:r w:rsidRPr="00A10B2E">
        <w:rPr>
          <w:rFonts w:ascii="Verdana" w:hAnsi="Verdana"/>
          <w:b/>
          <w:sz w:val="20"/>
          <w:szCs w:val="20"/>
          <w:lang w:val="bg-BG"/>
        </w:rPr>
        <w:t>Горещи теми за 2020 г.</w:t>
      </w:r>
    </w:p>
    <w:p w:rsidR="009B232B" w:rsidRPr="00A10B2E" w:rsidRDefault="009B232B" w:rsidP="00876525">
      <w:pPr>
        <w:shd w:val="clear" w:color="auto" w:fill="FFFFFF" w:themeFill="background1"/>
        <w:spacing w:before="120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2977"/>
      </w:tblGrid>
      <w:tr w:rsidR="0029213E" w:rsidRPr="00077FCC" w:rsidTr="00DD377E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29213E" w:rsidRPr="00D02E30" w:rsidRDefault="0029213E" w:rsidP="00DD377E">
            <w:pPr>
              <w:jc w:val="center"/>
              <w:rPr>
                <w:rFonts w:ascii="Verdana" w:hAnsi="Verdana" w:cs="Times New Roman"/>
                <w:i/>
                <w:sz w:val="18"/>
                <w:szCs w:val="18"/>
                <w:lang w:val="bg-BG"/>
              </w:rPr>
            </w:pPr>
            <w:r w:rsidRPr="00D02E30">
              <w:rPr>
                <w:rFonts w:ascii="Verdana" w:hAnsi="Verdana" w:cs="Times New Roman"/>
                <w:i/>
                <w:sz w:val="18"/>
                <w:szCs w:val="18"/>
                <w:lang w:val="bg-BG"/>
              </w:rPr>
              <w:t>Подкрепа за детето и семейството, Социални помощи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213E" w:rsidRPr="00D02E30" w:rsidRDefault="0029213E" w:rsidP="00DD377E">
            <w:pPr>
              <w:jc w:val="center"/>
              <w:rPr>
                <w:rFonts w:ascii="Verdana" w:hAnsi="Verdana" w:cs="Times New Roman"/>
                <w:i/>
                <w:sz w:val="18"/>
                <w:szCs w:val="18"/>
                <w:lang w:val="bg-BG"/>
              </w:rPr>
            </w:pPr>
            <w:r w:rsidRPr="00D02E30">
              <w:rPr>
                <w:rFonts w:ascii="Verdana" w:hAnsi="Verdana" w:cs="Times New Roman"/>
                <w:i/>
                <w:sz w:val="18"/>
                <w:szCs w:val="18"/>
                <w:lang w:val="bg-BG"/>
              </w:rPr>
              <w:t>Интеграция на хората с увреждания и социални услуги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9213E" w:rsidRPr="00D02E30" w:rsidRDefault="0029213E" w:rsidP="00DD377E">
            <w:pPr>
              <w:jc w:val="center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02E30">
              <w:rPr>
                <w:rFonts w:ascii="Verdana" w:hAnsi="Verdana"/>
                <w:i/>
                <w:sz w:val="18"/>
                <w:szCs w:val="18"/>
                <w:lang w:val="bg-BG"/>
              </w:rPr>
              <w:t>Закрила на детето</w:t>
            </w:r>
          </w:p>
        </w:tc>
      </w:tr>
      <w:tr w:rsidR="0029213E" w:rsidRPr="0093063F" w:rsidTr="0029213E">
        <w:tc>
          <w:tcPr>
            <w:tcW w:w="3681" w:type="dxa"/>
          </w:tcPr>
          <w:p w:rsidR="0029213E" w:rsidRPr="0029213E" w:rsidRDefault="0029213E" w:rsidP="00077FCC">
            <w:pPr>
              <w:pStyle w:val="ListParagraph"/>
              <w:numPr>
                <w:ilvl w:val="0"/>
                <w:numId w:val="37"/>
              </w:numPr>
              <w:tabs>
                <w:tab w:val="left" w:pos="313"/>
              </w:tabs>
              <w:ind w:left="29" w:firstLine="0"/>
              <w:rPr>
                <w:rFonts w:ascii="Verdana" w:hAnsi="Verdana"/>
                <w:sz w:val="20"/>
                <w:szCs w:val="20"/>
                <w:lang w:val="bg-BG"/>
              </w:rPr>
            </w:pPr>
            <w:r w:rsidRPr="0029213E">
              <w:rPr>
                <w:rFonts w:ascii="Verdana" w:hAnsi="Verdana"/>
                <w:sz w:val="20"/>
                <w:szCs w:val="20"/>
                <w:lang w:val="bg-BG"/>
              </w:rPr>
              <w:t xml:space="preserve">Възможностите за предоставяне на еднократна социална помощ по реда на чл. 16 от Правилника за прилагане на Закона за социално подпомагане (ППЗСП) за родители на деца до 12 /14 г., които са в неплатен отпуск поради невъзможност да работят от вкъщи по време на извънредното положение; </w:t>
            </w:r>
          </w:p>
          <w:p w:rsidR="0029213E" w:rsidRPr="0029213E" w:rsidRDefault="00D02E30" w:rsidP="00077FCC">
            <w:pPr>
              <w:pStyle w:val="ListParagraph"/>
              <w:numPr>
                <w:ilvl w:val="0"/>
                <w:numId w:val="37"/>
              </w:numPr>
              <w:tabs>
                <w:tab w:val="left" w:pos="313"/>
              </w:tabs>
              <w:ind w:left="29" w:firstLine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</w:t>
            </w:r>
            <w:r w:rsidR="0029213E" w:rsidRPr="0029213E">
              <w:rPr>
                <w:rFonts w:ascii="Verdana" w:hAnsi="Verdana"/>
                <w:sz w:val="20"/>
                <w:szCs w:val="20"/>
                <w:lang w:val="bg-BG"/>
              </w:rPr>
              <w:t>тпускане на целева помощ за отопление по Наредба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№</w:t>
            </w:r>
            <w:r w:rsidR="0029213E" w:rsidRPr="0029213E">
              <w:rPr>
                <w:rFonts w:ascii="Verdana" w:hAnsi="Verdana"/>
                <w:sz w:val="20"/>
                <w:szCs w:val="20"/>
                <w:lang w:val="bg-BG"/>
              </w:rPr>
              <w:t>РД-07-5 от 2008 г.;</w:t>
            </w:r>
          </w:p>
          <w:p w:rsidR="0029213E" w:rsidRPr="0029213E" w:rsidRDefault="00D02E30" w:rsidP="00077FCC">
            <w:pPr>
              <w:pStyle w:val="ListParagraph"/>
              <w:numPr>
                <w:ilvl w:val="0"/>
                <w:numId w:val="37"/>
              </w:numPr>
              <w:tabs>
                <w:tab w:val="left" w:pos="313"/>
              </w:tabs>
              <w:ind w:left="29" w:firstLine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="0029213E" w:rsidRPr="0029213E">
              <w:rPr>
                <w:rFonts w:ascii="Verdana" w:hAnsi="Verdana"/>
                <w:sz w:val="20"/>
                <w:szCs w:val="20"/>
                <w:lang w:val="bg-BG"/>
              </w:rPr>
              <w:t>равото на еднократна помощ за ученици, записани в осми клас, по чл. 12а от Закона за мерките и действията по време на извънредното положение</w:t>
            </w:r>
          </w:p>
          <w:p w:rsidR="0029213E" w:rsidRPr="0029213E" w:rsidRDefault="00D02E30" w:rsidP="00077FCC">
            <w:pPr>
              <w:pStyle w:val="ListParagraph"/>
              <w:numPr>
                <w:ilvl w:val="0"/>
                <w:numId w:val="37"/>
              </w:numPr>
              <w:tabs>
                <w:tab w:val="left" w:pos="313"/>
              </w:tabs>
              <w:ind w:left="29" w:firstLine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У</w:t>
            </w:r>
            <w:r w:rsidR="0029213E" w:rsidRPr="0029213E">
              <w:rPr>
                <w:rFonts w:ascii="Verdana" w:hAnsi="Verdana"/>
                <w:sz w:val="20"/>
                <w:szCs w:val="20"/>
                <w:lang w:val="bg-BG"/>
              </w:rPr>
              <w:t>словията и редът за предоставяне на месечни помощи за отглеждане на дете до завършване на средно образование, но не повече от 20-годишна възраст, и прилагането на двоен доходен критерий, и др.;</w:t>
            </w:r>
          </w:p>
          <w:p w:rsidR="0029213E" w:rsidRPr="0029213E" w:rsidRDefault="00D02E30" w:rsidP="00077FCC">
            <w:pPr>
              <w:pStyle w:val="ListParagraph"/>
              <w:numPr>
                <w:ilvl w:val="0"/>
                <w:numId w:val="37"/>
              </w:numPr>
              <w:tabs>
                <w:tab w:val="left" w:pos="313"/>
              </w:tabs>
              <w:ind w:left="29" w:firstLine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В</w:t>
            </w:r>
            <w:r w:rsidR="0029213E" w:rsidRPr="0029213E">
              <w:rPr>
                <w:rFonts w:ascii="Verdana" w:hAnsi="Verdana"/>
                <w:sz w:val="20"/>
                <w:szCs w:val="20"/>
                <w:lang w:val="bg-BG"/>
              </w:rPr>
              <w:t>ъзможности за отпускане на социални помощи на лица, засегнати от пандемията;</w:t>
            </w:r>
          </w:p>
          <w:p w:rsidR="0029213E" w:rsidRPr="0029213E" w:rsidRDefault="00D02E30" w:rsidP="00077FCC">
            <w:pPr>
              <w:pStyle w:val="ListParagraph"/>
              <w:numPr>
                <w:ilvl w:val="0"/>
                <w:numId w:val="37"/>
              </w:numPr>
              <w:tabs>
                <w:tab w:val="left" w:pos="313"/>
              </w:tabs>
              <w:ind w:left="29" w:firstLine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У</w:t>
            </w:r>
            <w:r w:rsidR="0029213E" w:rsidRPr="0029213E">
              <w:rPr>
                <w:rFonts w:ascii="Verdana" w:hAnsi="Verdana"/>
                <w:sz w:val="20"/>
                <w:szCs w:val="20"/>
                <w:lang w:val="bg-BG"/>
              </w:rPr>
              <w:t>словията за предоставяне на месечните помощи за отглеждане на дете с трайно увреждане по реда на чл. 8д от Закона за семейни помощи за деца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2835" w:type="dxa"/>
          </w:tcPr>
          <w:p w:rsidR="0029213E" w:rsidRPr="0029213E" w:rsidRDefault="0029213E" w:rsidP="00077FCC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29213E">
              <w:rPr>
                <w:rFonts w:ascii="Verdana" w:hAnsi="Verdana" w:cs="Times New Roman"/>
                <w:sz w:val="20"/>
                <w:szCs w:val="20"/>
                <w:lang w:val="bg-BG"/>
              </w:rPr>
              <w:t>- Изготвяне на индивидуална оценка на потребностите по реда на Закона за хората с увреждания (ЗХУ);</w:t>
            </w:r>
          </w:p>
          <w:p w:rsidR="0029213E" w:rsidRPr="0029213E" w:rsidRDefault="0029213E" w:rsidP="00077FCC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29213E">
              <w:rPr>
                <w:rFonts w:ascii="Verdana" w:hAnsi="Verdana" w:cs="Times New Roman"/>
                <w:sz w:val="20"/>
                <w:szCs w:val="20"/>
                <w:lang w:val="bg-BG"/>
              </w:rPr>
              <w:t>и месечна финансова подкрепа;</w:t>
            </w:r>
          </w:p>
          <w:p w:rsidR="0029213E" w:rsidRPr="0029213E" w:rsidRDefault="00D02E30" w:rsidP="00077FCC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hAnsi="Verdana" w:cs="Times New Roman"/>
                <w:sz w:val="20"/>
                <w:szCs w:val="20"/>
                <w:lang w:val="bg-BG"/>
              </w:rPr>
              <w:t>- У</w:t>
            </w:r>
            <w:r w:rsidR="0029213E" w:rsidRPr="0029213E">
              <w:rPr>
                <w:rFonts w:ascii="Verdana" w:hAnsi="Verdana" w:cs="Times New Roman"/>
                <w:sz w:val="20"/>
                <w:szCs w:val="20"/>
                <w:lang w:val="bg-BG"/>
              </w:rPr>
              <w:t>словията и реда за предоставянето и ползването на лична помощ от хора с увреждания и включване в механизма лична помощ, съгласно Закона за личната помощ (ЗЛП); финансовото осигуряване на асистентите по реда на ЗЛП.</w:t>
            </w:r>
          </w:p>
        </w:tc>
        <w:tc>
          <w:tcPr>
            <w:tcW w:w="2977" w:type="dxa"/>
          </w:tcPr>
          <w:p w:rsidR="0029213E" w:rsidRPr="0029213E" w:rsidRDefault="0029213E" w:rsidP="00077FCC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29213E">
              <w:rPr>
                <w:rFonts w:ascii="Verdana" w:hAnsi="Verdana" w:cs="Times New Roman"/>
                <w:sz w:val="20"/>
                <w:szCs w:val="20"/>
                <w:lang w:val="bg-BG"/>
              </w:rPr>
              <w:t>- Условия за кандидатстване за вписване в регистъра за пълно осиновяване;</w:t>
            </w:r>
          </w:p>
          <w:p w:rsidR="0029213E" w:rsidRPr="0029213E" w:rsidRDefault="0029213E" w:rsidP="00077FCC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  <w:p w:rsidR="0029213E" w:rsidRPr="0029213E" w:rsidRDefault="0029213E" w:rsidP="0058565A">
            <w:pPr>
              <w:rPr>
                <w:lang w:val="bg-BG"/>
              </w:rPr>
            </w:pPr>
          </w:p>
        </w:tc>
      </w:tr>
    </w:tbl>
    <w:p w:rsidR="009B232B" w:rsidRPr="00077FCC" w:rsidRDefault="009B232B" w:rsidP="009B232B">
      <w:pPr>
        <w:rPr>
          <w:rFonts w:ascii="Verdana" w:hAnsi="Verdana"/>
          <w:sz w:val="20"/>
          <w:szCs w:val="20"/>
          <w:lang w:val="bg-BG"/>
        </w:rPr>
      </w:pPr>
    </w:p>
    <w:p w:rsidR="009B232B" w:rsidRPr="0093063F" w:rsidRDefault="009B232B">
      <w:pPr>
        <w:rPr>
          <w:rFonts w:ascii="Verdana" w:hAnsi="Verdana"/>
          <w:sz w:val="20"/>
          <w:szCs w:val="20"/>
          <w:lang w:val="ru-RU"/>
        </w:rPr>
      </w:pPr>
      <w:r w:rsidRPr="0093063F">
        <w:rPr>
          <w:rFonts w:ascii="Verdana" w:hAnsi="Verdana"/>
          <w:sz w:val="20"/>
          <w:szCs w:val="20"/>
          <w:lang w:val="ru-RU"/>
        </w:rPr>
        <w:br w:type="page"/>
      </w:r>
    </w:p>
    <w:p w:rsidR="009B232B" w:rsidRPr="00505F60" w:rsidRDefault="009B232B" w:rsidP="009B232B">
      <w:pPr>
        <w:shd w:val="clear" w:color="auto" w:fill="FFFFFF" w:themeFill="background1"/>
        <w:spacing w:before="120"/>
        <w:ind w:left="7200" w:firstLine="720"/>
        <w:jc w:val="both"/>
        <w:rPr>
          <w:rFonts w:ascii="Verdana" w:hAnsi="Verdana"/>
          <w:b/>
          <w:i/>
          <w:sz w:val="20"/>
          <w:szCs w:val="20"/>
          <w:u w:val="single"/>
          <w:lang w:val="bg-BG"/>
        </w:rPr>
      </w:pPr>
      <w:r w:rsidRPr="00505F60">
        <w:rPr>
          <w:rFonts w:ascii="Verdana" w:hAnsi="Verdana"/>
          <w:b/>
          <w:i/>
          <w:sz w:val="20"/>
          <w:szCs w:val="20"/>
          <w:u w:val="single"/>
          <w:lang w:val="bg-BG"/>
        </w:rPr>
        <w:lastRenderedPageBreak/>
        <w:t>Приложение 2</w:t>
      </w:r>
    </w:p>
    <w:p w:rsidR="009B232B" w:rsidRPr="00A10B2E" w:rsidRDefault="009B232B" w:rsidP="009B232B">
      <w:pPr>
        <w:shd w:val="clear" w:color="auto" w:fill="FFFFFF" w:themeFill="background1"/>
        <w:spacing w:before="120"/>
        <w:ind w:firstLine="720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B232B" w:rsidRPr="00A10B2E" w:rsidRDefault="009B232B" w:rsidP="009B232B">
      <w:pPr>
        <w:shd w:val="clear" w:color="auto" w:fill="FFFFFF" w:themeFill="background1"/>
        <w:spacing w:before="120"/>
        <w:ind w:firstLine="720"/>
        <w:jc w:val="center"/>
        <w:rPr>
          <w:rFonts w:ascii="Verdana" w:hAnsi="Verdana"/>
          <w:b/>
          <w:sz w:val="20"/>
          <w:szCs w:val="20"/>
          <w:lang w:val="bg-BG"/>
        </w:rPr>
      </w:pPr>
      <w:r w:rsidRPr="00A10B2E">
        <w:rPr>
          <w:rFonts w:ascii="Verdana" w:hAnsi="Verdana"/>
          <w:b/>
          <w:sz w:val="20"/>
          <w:szCs w:val="20"/>
          <w:lang w:val="bg-BG"/>
        </w:rPr>
        <w:t>Информация за медийни публикации през 2020 г.</w:t>
      </w:r>
    </w:p>
    <w:p w:rsidR="009B232B" w:rsidRPr="00A10B2E" w:rsidRDefault="009B232B" w:rsidP="00876525">
      <w:pPr>
        <w:shd w:val="clear" w:color="auto" w:fill="FFFFFF" w:themeFill="background1"/>
        <w:spacing w:before="120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D02E30" w:rsidRDefault="004E1937" w:rsidP="004E1937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02E30">
        <w:rPr>
          <w:rFonts w:ascii="Verdana" w:hAnsi="Verdana"/>
          <w:sz w:val="20"/>
          <w:szCs w:val="20"/>
          <w:lang w:val="bg-BG"/>
        </w:rPr>
        <w:t>Проследявани медии</w:t>
      </w:r>
    </w:p>
    <w:p w:rsidR="004E1937" w:rsidRPr="00D02E30" w:rsidRDefault="00D02E30" w:rsidP="004E1937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-</w:t>
      </w:r>
      <w:r w:rsidR="004E1937" w:rsidRPr="00D02E30">
        <w:rPr>
          <w:rFonts w:ascii="Verdana" w:hAnsi="Verdana"/>
          <w:sz w:val="20"/>
          <w:szCs w:val="20"/>
          <w:lang w:val="bg-BG"/>
        </w:rPr>
        <w:t xml:space="preserve"> </w:t>
      </w:r>
      <w:r w:rsidR="004E1937" w:rsidRPr="00D02E30">
        <w:rPr>
          <w:rFonts w:ascii="Verdana" w:hAnsi="Verdana"/>
          <w:i/>
          <w:sz w:val="20"/>
          <w:szCs w:val="20"/>
          <w:lang w:val="bg-BG"/>
        </w:rPr>
        <w:t>Национални</w:t>
      </w:r>
      <w:r w:rsidR="004E1937" w:rsidRPr="00D02E30">
        <w:rPr>
          <w:rFonts w:ascii="Verdana" w:hAnsi="Verdana"/>
          <w:sz w:val="20"/>
          <w:szCs w:val="20"/>
          <w:lang w:val="bg-BG"/>
        </w:rPr>
        <w:t>: в. 24 часа, в. Труд, в.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4E1937" w:rsidRPr="00D02E30">
        <w:rPr>
          <w:rFonts w:ascii="Verdana" w:hAnsi="Verdana"/>
          <w:sz w:val="20"/>
          <w:szCs w:val="20"/>
          <w:lang w:val="bg-BG"/>
        </w:rPr>
        <w:t>Монитор, в. Телеграф, в.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4E1937" w:rsidRPr="00D02E30">
        <w:rPr>
          <w:rFonts w:ascii="Verdana" w:hAnsi="Verdana"/>
          <w:sz w:val="20"/>
          <w:szCs w:val="20"/>
          <w:lang w:val="bg-BG"/>
        </w:rPr>
        <w:t>Сега, в. Политика, в. Капитал, в. Банкер, в. Дума, в. България днес, в. Трета възраст</w:t>
      </w:r>
    </w:p>
    <w:p w:rsidR="004E1937" w:rsidRPr="00D02E30" w:rsidRDefault="00D02E30" w:rsidP="004E1937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- </w:t>
      </w:r>
      <w:r w:rsidR="004E1937" w:rsidRPr="00D02E30">
        <w:rPr>
          <w:rFonts w:ascii="Verdana" w:hAnsi="Verdana"/>
          <w:i/>
          <w:sz w:val="20"/>
          <w:szCs w:val="20"/>
          <w:lang w:val="bg-BG"/>
        </w:rPr>
        <w:t>Регионални</w:t>
      </w:r>
      <w:r w:rsidR="004E1937" w:rsidRPr="00D02E30">
        <w:rPr>
          <w:rFonts w:ascii="Verdana" w:hAnsi="Verdana"/>
          <w:sz w:val="20"/>
          <w:szCs w:val="20"/>
          <w:lang w:val="bg-BG"/>
        </w:rPr>
        <w:t>: в. Марица, в.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4E1937" w:rsidRPr="00D02E30">
        <w:rPr>
          <w:rFonts w:ascii="Verdana" w:hAnsi="Verdana"/>
          <w:sz w:val="20"/>
          <w:szCs w:val="20"/>
          <w:lang w:val="bg-BG"/>
        </w:rPr>
        <w:t>Струма, в. Старозагорски новини, в. Утро, в. Шуменска заря, в. Утро, в. Вяра, в. Конкурент, в.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4E1937" w:rsidRPr="00D02E30">
        <w:rPr>
          <w:rFonts w:ascii="Verdana" w:hAnsi="Verdana"/>
          <w:sz w:val="20"/>
          <w:szCs w:val="20"/>
          <w:lang w:val="bg-BG"/>
        </w:rPr>
        <w:t>Борба, в. Клуб 100, в.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4E1937" w:rsidRPr="00D02E30">
        <w:rPr>
          <w:rFonts w:ascii="Verdana" w:hAnsi="Verdana"/>
          <w:sz w:val="20"/>
          <w:szCs w:val="20"/>
          <w:lang w:val="bg-BG"/>
        </w:rPr>
        <w:t xml:space="preserve">Добруджанска трибуна, в. Монт </w:t>
      </w:r>
      <w:proofErr w:type="spellStart"/>
      <w:r w:rsidR="004E1937" w:rsidRPr="00D02E30">
        <w:rPr>
          <w:rFonts w:ascii="Verdana" w:hAnsi="Verdana"/>
          <w:sz w:val="20"/>
          <w:szCs w:val="20"/>
          <w:lang w:val="bg-BG"/>
        </w:rPr>
        <w:t>прес</w:t>
      </w:r>
      <w:proofErr w:type="spellEnd"/>
      <w:r w:rsidR="004E1937" w:rsidRPr="00D02E30">
        <w:rPr>
          <w:rFonts w:ascii="Verdana" w:hAnsi="Verdana"/>
          <w:sz w:val="20"/>
          <w:szCs w:val="20"/>
          <w:lang w:val="bg-BG"/>
        </w:rPr>
        <w:t>, в. Земя, в.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4E1937" w:rsidRPr="00D02E30">
        <w:rPr>
          <w:rFonts w:ascii="Verdana" w:hAnsi="Verdana"/>
          <w:sz w:val="20"/>
          <w:szCs w:val="20"/>
          <w:lang w:val="bg-BG"/>
        </w:rPr>
        <w:t xml:space="preserve">Ловеч </w:t>
      </w:r>
      <w:proofErr w:type="spellStart"/>
      <w:r w:rsidR="004E1937" w:rsidRPr="00D02E30">
        <w:rPr>
          <w:rFonts w:ascii="Verdana" w:hAnsi="Verdana"/>
          <w:sz w:val="20"/>
          <w:szCs w:val="20"/>
          <w:lang w:val="bg-BG"/>
        </w:rPr>
        <w:t>прес</w:t>
      </w:r>
      <w:proofErr w:type="spellEnd"/>
      <w:r w:rsidR="004E1937" w:rsidRPr="00D02E30">
        <w:rPr>
          <w:rFonts w:ascii="Verdana" w:hAnsi="Verdana"/>
          <w:sz w:val="20"/>
          <w:szCs w:val="20"/>
          <w:lang w:val="bg-BG"/>
        </w:rPr>
        <w:t>, в.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4E1937" w:rsidRPr="00D02E30">
        <w:rPr>
          <w:rFonts w:ascii="Verdana" w:hAnsi="Verdana"/>
          <w:sz w:val="20"/>
          <w:szCs w:val="20"/>
          <w:lang w:val="bg-BG"/>
        </w:rPr>
        <w:t>100 вести, в. Черноморски фар</w:t>
      </w:r>
    </w:p>
    <w:p w:rsidR="004E1937" w:rsidRPr="00D02E30" w:rsidRDefault="004E1937" w:rsidP="004E1937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02E30">
        <w:rPr>
          <w:rFonts w:ascii="Verdana" w:hAnsi="Verdana"/>
          <w:i/>
          <w:sz w:val="20"/>
          <w:szCs w:val="20"/>
          <w:lang w:val="bg-BG"/>
        </w:rPr>
        <w:t>Списания</w:t>
      </w:r>
      <w:r w:rsidRPr="00D02E30">
        <w:rPr>
          <w:rFonts w:ascii="Verdana" w:hAnsi="Verdana"/>
          <w:sz w:val="20"/>
          <w:szCs w:val="20"/>
          <w:lang w:val="bg-BG"/>
        </w:rPr>
        <w:t>: Мениджър, Икономика, Икономист</w:t>
      </w:r>
    </w:p>
    <w:p w:rsidR="004E1937" w:rsidRPr="00D02E30" w:rsidRDefault="004E1937" w:rsidP="004E1937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02E30">
        <w:rPr>
          <w:rFonts w:ascii="Verdana" w:hAnsi="Verdana"/>
          <w:i/>
          <w:sz w:val="20"/>
          <w:szCs w:val="20"/>
          <w:lang w:val="bg-BG"/>
        </w:rPr>
        <w:t>Онлайн</w:t>
      </w:r>
      <w:r w:rsidRPr="00D02E30">
        <w:rPr>
          <w:rFonts w:ascii="Verdana" w:hAnsi="Verdana"/>
          <w:sz w:val="20"/>
          <w:szCs w:val="20"/>
          <w:lang w:val="bg-BG"/>
        </w:rPr>
        <w:t xml:space="preserve">: mlsp.government.bg, asp.government.bg, bta.bg. docus-news.net, bnt.bg, btvnovinite.bg, bgonair.bg, nova.bg, 24chasa.bg, trud.bg, monitor.bg, segabg.com, politika.bg, capital.bg, 19min.bg, banker.bg, duma.bg, youtube.bg, tretavazrast.bg, dnevnik.bg, bgdnes.bg, manager.bg, economic.bg, economist.bg, econ.bg, investor.bg, dnes.bg, mediapool.bg, fakti.bg, actualno.com, bnr.bg, haskovo.info, haskovo.net, expert.bg, utroruse.com, pariteni.bg, targovishtebg.com, trafficnews.bg, 24smolian.com, profit.bg, novini.dir.bg, sliven.net, burgasnews.bg, kmeta.bg, </w:t>
      </w:r>
      <w:proofErr w:type="spellStart"/>
      <w:r w:rsidRPr="00D02E30">
        <w:rPr>
          <w:rFonts w:ascii="Verdana" w:hAnsi="Verdana"/>
          <w:sz w:val="20"/>
          <w:szCs w:val="20"/>
          <w:lang w:val="bg-BG"/>
        </w:rPr>
        <w:t>russeinfo</w:t>
      </w:r>
      <w:proofErr w:type="spellEnd"/>
      <w:r w:rsidRPr="00D02E30">
        <w:rPr>
          <w:rFonts w:ascii="Verdana" w:hAnsi="Verdana"/>
          <w:sz w:val="20"/>
          <w:szCs w:val="20"/>
          <w:lang w:val="bg-BG"/>
        </w:rPr>
        <w:t>, offnews.bg, novavarna.net, harmanli.bg, blitz.bg, velikotarnovo.utre.bg, novini.vratsa.eu, ruse24.bg, konkurent.bg, clinica.bg, news.bg, novjivot.info, gabrovonews.bg, inews.bg, zapernik.com, dobrichonline.com, plevenzapleven.bg, investor.bg, dnesplus.bg, blagoevgrad.eu, burgasnews.com, petel.bg, zetramedia.com, news.bg, lovech.bg, glas.bg, borbabg.com, blagoevgrad.utre.bg, varna24.bg, chernomore.bg, toest.bg, zapadno.com, flagman.bg, zdrave.net, iskra.bg, pronewsdobrich.bg и др.</w:t>
      </w:r>
    </w:p>
    <w:p w:rsidR="004E1937" w:rsidRPr="00D02E30" w:rsidRDefault="004E1937" w:rsidP="004E1937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02E30">
        <w:rPr>
          <w:rFonts w:ascii="Verdana" w:hAnsi="Verdana"/>
          <w:i/>
          <w:sz w:val="20"/>
          <w:szCs w:val="20"/>
          <w:lang w:val="bg-BG"/>
        </w:rPr>
        <w:t>Телевизии</w:t>
      </w:r>
      <w:r w:rsidRPr="00D02E30">
        <w:rPr>
          <w:rFonts w:ascii="Verdana" w:hAnsi="Verdana"/>
          <w:sz w:val="20"/>
          <w:szCs w:val="20"/>
          <w:lang w:val="bg-BG"/>
        </w:rPr>
        <w:t xml:space="preserve">: БНТ, </w:t>
      </w:r>
      <w:proofErr w:type="spellStart"/>
      <w:r w:rsidRPr="00D02E30">
        <w:rPr>
          <w:rFonts w:ascii="Verdana" w:hAnsi="Verdana"/>
          <w:sz w:val="20"/>
          <w:szCs w:val="20"/>
          <w:lang w:val="bg-BG"/>
        </w:rPr>
        <w:t>bTV</w:t>
      </w:r>
      <w:proofErr w:type="spellEnd"/>
      <w:r w:rsidRPr="00D02E30">
        <w:rPr>
          <w:rFonts w:ascii="Verdana" w:hAnsi="Verdana"/>
          <w:sz w:val="20"/>
          <w:szCs w:val="20"/>
          <w:lang w:val="bg-BG"/>
        </w:rPr>
        <w:t xml:space="preserve">, Нова ТВ, </w:t>
      </w:r>
      <w:proofErr w:type="spellStart"/>
      <w:r w:rsidRPr="00D02E30">
        <w:rPr>
          <w:rFonts w:ascii="Verdana" w:hAnsi="Verdana"/>
          <w:sz w:val="20"/>
          <w:szCs w:val="20"/>
          <w:lang w:val="bg-BG"/>
        </w:rPr>
        <w:t>BGonAir</w:t>
      </w:r>
      <w:proofErr w:type="spellEnd"/>
      <w:r w:rsidRPr="00D02E30">
        <w:rPr>
          <w:rFonts w:ascii="Verdana" w:hAnsi="Verdana"/>
          <w:sz w:val="20"/>
          <w:szCs w:val="20"/>
          <w:lang w:val="bg-BG"/>
        </w:rPr>
        <w:t xml:space="preserve">, Канал 3, Евроком, ТВ Европа, ТВ </w:t>
      </w:r>
      <w:proofErr w:type="spellStart"/>
      <w:r w:rsidRPr="00D02E30">
        <w:rPr>
          <w:rFonts w:ascii="Verdana" w:hAnsi="Verdana"/>
          <w:sz w:val="20"/>
          <w:szCs w:val="20"/>
          <w:lang w:val="bg-BG"/>
        </w:rPr>
        <w:t>Зетра</w:t>
      </w:r>
      <w:proofErr w:type="spellEnd"/>
      <w:r w:rsidRPr="00D02E30">
        <w:rPr>
          <w:rFonts w:ascii="Verdana" w:hAnsi="Verdana"/>
          <w:sz w:val="20"/>
          <w:szCs w:val="20"/>
          <w:lang w:val="bg-BG"/>
        </w:rPr>
        <w:t xml:space="preserve">, ТВ1, </w:t>
      </w:r>
      <w:proofErr w:type="spellStart"/>
      <w:r w:rsidRPr="00D02E30">
        <w:rPr>
          <w:rFonts w:ascii="Verdana" w:hAnsi="Verdana"/>
          <w:sz w:val="20"/>
          <w:szCs w:val="20"/>
          <w:lang w:val="bg-BG"/>
        </w:rPr>
        <w:t>etv</w:t>
      </w:r>
      <w:proofErr w:type="spellEnd"/>
      <w:r w:rsidRPr="00D02E30">
        <w:rPr>
          <w:rFonts w:ascii="Verdana" w:hAnsi="Verdana"/>
          <w:sz w:val="20"/>
          <w:szCs w:val="20"/>
          <w:lang w:val="bg-BG"/>
        </w:rPr>
        <w:t xml:space="preserve"> – Хасково, ТВ Загора, ТВН – Русе.</w:t>
      </w:r>
    </w:p>
    <w:p w:rsidR="004E1937" w:rsidRPr="00D02E30" w:rsidRDefault="004E1937" w:rsidP="004E1937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E1937" w:rsidRPr="00D02E30" w:rsidRDefault="004E1937" w:rsidP="004E1937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D02E30">
        <w:rPr>
          <w:rFonts w:ascii="Verdana" w:hAnsi="Verdana"/>
          <w:sz w:val="20"/>
          <w:szCs w:val="20"/>
          <w:lang w:val="bg-BG"/>
        </w:rPr>
        <w:t>Отразяването и разработването на теми, свързани с дейността на АСП, преобладава в Нова телевизия, бТВ и БНТ. При радиата преобладава БНР, няколко теми са засегнати в Дарик радио. Сред вестниците най-много са публикациите във в. Монитор и в. Марица, като отделни теми са засегнати и във в. 24 часа, в. Телеграф, в.</w:t>
      </w:r>
      <w:r w:rsidR="00D02E30">
        <w:rPr>
          <w:rFonts w:ascii="Verdana" w:hAnsi="Verdana"/>
          <w:sz w:val="20"/>
          <w:szCs w:val="20"/>
          <w:lang w:val="bg-BG"/>
        </w:rPr>
        <w:t xml:space="preserve"> </w:t>
      </w:r>
      <w:r w:rsidRPr="00D02E30">
        <w:rPr>
          <w:rFonts w:ascii="Verdana" w:hAnsi="Verdana"/>
          <w:sz w:val="20"/>
          <w:szCs w:val="20"/>
          <w:lang w:val="bg-BG"/>
        </w:rPr>
        <w:t>Сега. Сред  онлайн изданията това са: offnews.bg, clinica.bg, pronewsdobrich.bg, zapadno.bg, flagman.bg, iskra.bg, zdrave.net.</w:t>
      </w:r>
    </w:p>
    <w:p w:rsidR="004E1937" w:rsidRPr="00D02E30" w:rsidRDefault="004E1937" w:rsidP="004E1937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D02E30">
        <w:rPr>
          <w:rFonts w:ascii="Verdana" w:hAnsi="Verdana"/>
          <w:sz w:val="20"/>
          <w:szCs w:val="20"/>
          <w:lang w:val="bg-BG"/>
        </w:rPr>
        <w:t xml:space="preserve">Преобладаващите теми в участията през годината са: целеви помощи за първокласници и осмокласници, за работещи дистанционно поради извънредната епидемиологична обстановка родители на деца до 14-годишна възраст; предприети в социалните услуги мерки в условията на извънредно положение и извънредна епидемиологична обстановка, направени </w:t>
      </w:r>
      <w:r w:rsidR="00D02E30">
        <w:rPr>
          <w:rFonts w:ascii="Verdana" w:hAnsi="Verdana"/>
          <w:sz w:val="20"/>
          <w:szCs w:val="20"/>
        </w:rPr>
        <w:t>PCR</w:t>
      </w:r>
      <w:r w:rsidRPr="00D02E30">
        <w:rPr>
          <w:rFonts w:ascii="Verdana" w:hAnsi="Verdana"/>
          <w:sz w:val="20"/>
          <w:szCs w:val="20"/>
          <w:lang w:val="bg-BG"/>
        </w:rPr>
        <w:t xml:space="preserve"> тестове  сред потребители и персонал на социалните услуги, заплащане на </w:t>
      </w:r>
      <w:r w:rsidR="00D02E30">
        <w:rPr>
          <w:rFonts w:ascii="Verdana" w:hAnsi="Verdana"/>
          <w:sz w:val="20"/>
          <w:szCs w:val="20"/>
        </w:rPr>
        <w:t>PCR</w:t>
      </w:r>
      <w:r w:rsidRPr="00D02E30">
        <w:rPr>
          <w:rFonts w:ascii="Verdana" w:hAnsi="Verdana"/>
          <w:sz w:val="20"/>
          <w:szCs w:val="20"/>
          <w:lang w:val="bg-BG"/>
        </w:rPr>
        <w:t xml:space="preserve"> тест при постъпване по спешност в социална услуга за деца и пълнолетни лица; казуси от дейността по закрила на детето и превенция на изоставянето на деца; предоставяне на еднократни помощи при бедствия и аварии; теми във връзка с личните асистенти; дейности и резултати по </w:t>
      </w:r>
      <w:r w:rsidRPr="00D02E30">
        <w:rPr>
          <w:rFonts w:ascii="Verdana" w:hAnsi="Verdana"/>
          <w:sz w:val="20"/>
          <w:szCs w:val="20"/>
          <w:lang w:val="bg-BG"/>
        </w:rPr>
        <w:lastRenderedPageBreak/>
        <w:t xml:space="preserve">Оперативната програма за храни и др. През годината е отделено внимание на провеждането на информационно-разяснителни кампании в областта на социалната нормативна уредба и въвеждането на нови видове помощи във връзка с пандемията от </w:t>
      </w:r>
      <w:r w:rsidR="00D02E30">
        <w:rPr>
          <w:rFonts w:ascii="Verdana" w:hAnsi="Verdana"/>
          <w:sz w:val="20"/>
          <w:szCs w:val="20"/>
        </w:rPr>
        <w:t>COVID</w:t>
      </w:r>
      <w:r w:rsidRPr="00D02E30">
        <w:rPr>
          <w:rFonts w:ascii="Verdana" w:hAnsi="Verdana"/>
          <w:sz w:val="20"/>
          <w:szCs w:val="20"/>
          <w:lang w:val="bg-BG"/>
        </w:rPr>
        <w:t>-19.</w:t>
      </w:r>
    </w:p>
    <w:p w:rsidR="004E1937" w:rsidRPr="00B357C3" w:rsidRDefault="004E1937" w:rsidP="004E1937">
      <w:pPr>
        <w:jc w:val="both"/>
        <w:rPr>
          <w:lang w:val="bg-BG"/>
        </w:rPr>
      </w:pPr>
    </w:p>
    <w:p w:rsidR="009B232B" w:rsidRPr="00A10B2E" w:rsidRDefault="009B232B" w:rsidP="00876525">
      <w:pPr>
        <w:shd w:val="clear" w:color="auto" w:fill="FFFFFF" w:themeFill="background1"/>
        <w:spacing w:before="120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sectPr w:rsidR="009B232B" w:rsidRPr="00A10B2E" w:rsidSect="005A132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0F" w:rsidRDefault="00C0380F">
      <w:r>
        <w:separator/>
      </w:r>
    </w:p>
  </w:endnote>
  <w:endnote w:type="continuationSeparator" w:id="0">
    <w:p w:rsidR="00C0380F" w:rsidRDefault="00C0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E5" w:rsidRDefault="00B12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7E5" w:rsidRDefault="00B127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E5" w:rsidRDefault="005A132C" w:rsidP="004B61AD">
    <w:pPr>
      <w:pStyle w:val="Footer"/>
      <w:pBdr>
        <w:top w:val="single" w:sz="4" w:space="1" w:color="auto"/>
      </w:pBdr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>Годишен д</w:t>
    </w:r>
    <w:r w:rsidR="00917A02">
      <w:rPr>
        <w:i/>
        <w:sz w:val="20"/>
        <w:szCs w:val="20"/>
        <w:lang w:val="bg-BG"/>
      </w:rPr>
      <w:t>оклад</w:t>
    </w:r>
    <w:r w:rsidR="000361B6">
      <w:rPr>
        <w:i/>
        <w:sz w:val="20"/>
        <w:szCs w:val="20"/>
        <w:lang w:val="bg-BG"/>
      </w:rPr>
      <w:t xml:space="preserve"> </w:t>
    </w:r>
    <w:r w:rsidR="00917A02">
      <w:rPr>
        <w:i/>
        <w:sz w:val="20"/>
        <w:szCs w:val="20"/>
        <w:lang w:val="bg-BG"/>
      </w:rPr>
      <w:t xml:space="preserve">за </w:t>
    </w:r>
    <w:r w:rsidR="005668D7">
      <w:rPr>
        <w:i/>
        <w:sz w:val="20"/>
        <w:szCs w:val="20"/>
        <w:lang w:val="bg-BG"/>
      </w:rPr>
      <w:t xml:space="preserve">оценка на </w:t>
    </w:r>
    <w:r w:rsidR="00667485">
      <w:rPr>
        <w:i/>
        <w:sz w:val="20"/>
        <w:szCs w:val="20"/>
        <w:lang w:val="bg-BG"/>
      </w:rPr>
      <w:t>удовлетвореността</w:t>
    </w:r>
    <w:r w:rsidR="00917A02">
      <w:rPr>
        <w:i/>
        <w:sz w:val="20"/>
        <w:szCs w:val="20"/>
        <w:lang w:val="bg-BG"/>
      </w:rPr>
      <w:t xml:space="preserve"> на потребителите от </w:t>
    </w:r>
    <w:r w:rsidR="005668D7">
      <w:rPr>
        <w:i/>
        <w:sz w:val="20"/>
        <w:szCs w:val="20"/>
        <w:lang w:val="bg-BG"/>
      </w:rPr>
      <w:t xml:space="preserve">качеството на </w:t>
    </w:r>
    <w:r w:rsidR="00917A02">
      <w:rPr>
        <w:i/>
        <w:sz w:val="20"/>
        <w:szCs w:val="20"/>
        <w:lang w:val="bg-BG"/>
      </w:rPr>
      <w:t>административното обслужване</w:t>
    </w:r>
    <w:r w:rsidR="005668D7">
      <w:rPr>
        <w:i/>
        <w:sz w:val="20"/>
        <w:szCs w:val="20"/>
        <w:lang w:val="bg-BG"/>
      </w:rPr>
      <w:t xml:space="preserve"> в </w:t>
    </w:r>
    <w:r w:rsidR="00A10B2E">
      <w:rPr>
        <w:i/>
        <w:sz w:val="20"/>
        <w:szCs w:val="20"/>
        <w:lang w:val="bg-BG"/>
      </w:rPr>
      <w:t>АСП</w:t>
    </w:r>
    <w:r w:rsidR="002A187A">
      <w:rPr>
        <w:i/>
        <w:sz w:val="20"/>
        <w:szCs w:val="20"/>
        <w:lang w:val="bg-BG"/>
      </w:rPr>
      <w:t xml:space="preserve"> през 2020г. </w:t>
    </w:r>
    <w:r w:rsidR="005668D7">
      <w:rPr>
        <w:i/>
        <w:sz w:val="20"/>
        <w:szCs w:val="20"/>
        <w:lang w:val="bg-BG"/>
      </w:rPr>
      <w:tab/>
    </w:r>
    <w:r w:rsidR="00440C9A">
      <w:rPr>
        <w:i/>
        <w:sz w:val="20"/>
        <w:szCs w:val="20"/>
        <w:lang w:val="bg-BG"/>
      </w:rPr>
      <w:tab/>
    </w:r>
    <w:r w:rsidR="00440C9A">
      <w:rPr>
        <w:i/>
        <w:sz w:val="20"/>
        <w:szCs w:val="20"/>
        <w:lang w:val="bg-BG"/>
      </w:rPr>
      <w:fldChar w:fldCharType="begin"/>
    </w:r>
    <w:r w:rsidR="00440C9A">
      <w:rPr>
        <w:i/>
        <w:sz w:val="20"/>
        <w:szCs w:val="20"/>
        <w:lang w:val="bg-BG"/>
      </w:rPr>
      <w:instrText xml:space="preserve"> PAGE  \* Arabic  \* MERGEFORMAT </w:instrText>
    </w:r>
    <w:r w:rsidR="00440C9A">
      <w:rPr>
        <w:i/>
        <w:sz w:val="20"/>
        <w:szCs w:val="20"/>
        <w:lang w:val="bg-BG"/>
      </w:rPr>
      <w:fldChar w:fldCharType="separate"/>
    </w:r>
    <w:r w:rsidR="007D1E70">
      <w:rPr>
        <w:i/>
        <w:noProof/>
        <w:sz w:val="20"/>
        <w:szCs w:val="20"/>
        <w:lang w:val="bg-BG"/>
      </w:rPr>
      <w:t>14</w:t>
    </w:r>
    <w:r w:rsidR="00440C9A">
      <w:rPr>
        <w:i/>
        <w:sz w:val="20"/>
        <w:szCs w:val="20"/>
        <w:lang w:val="bg-BG"/>
      </w:rPr>
      <w:fldChar w:fldCharType="end"/>
    </w:r>
    <w:r w:rsidR="00440C9A">
      <w:rPr>
        <w:i/>
        <w:sz w:val="20"/>
        <w:szCs w:val="20"/>
        <w:lang w:val="bg-BG"/>
      </w:rPr>
      <w:t>/</w:t>
    </w:r>
    <w:r w:rsidR="00440C9A">
      <w:rPr>
        <w:i/>
        <w:sz w:val="20"/>
        <w:szCs w:val="20"/>
        <w:lang w:val="bg-BG"/>
      </w:rPr>
      <w:fldChar w:fldCharType="begin"/>
    </w:r>
    <w:r w:rsidR="00440C9A">
      <w:rPr>
        <w:i/>
        <w:sz w:val="20"/>
        <w:szCs w:val="20"/>
        <w:lang w:val="bg-BG"/>
      </w:rPr>
      <w:instrText xml:space="preserve"> NUMPAGES  \* Arabic  \* MERGEFORMAT </w:instrText>
    </w:r>
    <w:r w:rsidR="00440C9A">
      <w:rPr>
        <w:i/>
        <w:sz w:val="20"/>
        <w:szCs w:val="20"/>
        <w:lang w:val="bg-BG"/>
      </w:rPr>
      <w:fldChar w:fldCharType="separate"/>
    </w:r>
    <w:r w:rsidR="007D1E70">
      <w:rPr>
        <w:i/>
        <w:noProof/>
        <w:sz w:val="20"/>
        <w:szCs w:val="20"/>
        <w:lang w:val="bg-BG"/>
      </w:rPr>
      <w:t>14</w:t>
    </w:r>
    <w:r w:rsidR="00440C9A">
      <w:rPr>
        <w:i/>
        <w:sz w:val="20"/>
        <w:szCs w:val="20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39232773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C0215B" w:rsidRPr="00440C9A" w:rsidRDefault="00C0215B">
        <w:pPr>
          <w:pStyle w:val="Footer"/>
          <w:jc w:val="right"/>
          <w:rPr>
            <w:i/>
            <w:sz w:val="20"/>
            <w:szCs w:val="20"/>
          </w:rPr>
        </w:pPr>
        <w:r w:rsidRPr="00440C9A">
          <w:rPr>
            <w:i/>
            <w:sz w:val="20"/>
            <w:szCs w:val="20"/>
          </w:rPr>
          <w:fldChar w:fldCharType="begin"/>
        </w:r>
        <w:r w:rsidRPr="00440C9A">
          <w:rPr>
            <w:i/>
            <w:sz w:val="20"/>
            <w:szCs w:val="20"/>
          </w:rPr>
          <w:instrText xml:space="preserve"> PAGE   \* MERGEFORMAT </w:instrText>
        </w:r>
        <w:r w:rsidRPr="00440C9A">
          <w:rPr>
            <w:i/>
            <w:sz w:val="20"/>
            <w:szCs w:val="20"/>
          </w:rPr>
          <w:fldChar w:fldCharType="separate"/>
        </w:r>
        <w:r w:rsidR="007D1E70">
          <w:rPr>
            <w:i/>
            <w:noProof/>
            <w:sz w:val="20"/>
            <w:szCs w:val="20"/>
          </w:rPr>
          <w:t>1</w:t>
        </w:r>
        <w:r w:rsidRPr="00440C9A">
          <w:rPr>
            <w:i/>
            <w:noProof/>
            <w:sz w:val="20"/>
            <w:szCs w:val="20"/>
          </w:rPr>
          <w:fldChar w:fldCharType="end"/>
        </w:r>
        <w:r w:rsidR="00440C9A" w:rsidRPr="00440C9A">
          <w:rPr>
            <w:i/>
            <w:noProof/>
            <w:sz w:val="20"/>
            <w:szCs w:val="20"/>
            <w:lang w:val="bg-BG"/>
          </w:rPr>
          <w:t>/</w:t>
        </w:r>
        <w:r w:rsidR="00440C9A" w:rsidRPr="00440C9A">
          <w:rPr>
            <w:i/>
            <w:noProof/>
            <w:sz w:val="20"/>
            <w:szCs w:val="20"/>
            <w:lang w:val="bg-BG"/>
          </w:rPr>
          <w:fldChar w:fldCharType="begin"/>
        </w:r>
        <w:r w:rsidR="00440C9A" w:rsidRPr="00440C9A">
          <w:rPr>
            <w:i/>
            <w:noProof/>
            <w:sz w:val="20"/>
            <w:szCs w:val="20"/>
            <w:lang w:val="bg-BG"/>
          </w:rPr>
          <w:instrText xml:space="preserve"> NUMPAGES  \* Arabic  \* MERGEFORMAT </w:instrText>
        </w:r>
        <w:r w:rsidR="00440C9A" w:rsidRPr="00440C9A">
          <w:rPr>
            <w:i/>
            <w:noProof/>
            <w:sz w:val="20"/>
            <w:szCs w:val="20"/>
            <w:lang w:val="bg-BG"/>
          </w:rPr>
          <w:fldChar w:fldCharType="separate"/>
        </w:r>
        <w:r w:rsidR="007D1E70">
          <w:rPr>
            <w:i/>
            <w:noProof/>
            <w:sz w:val="20"/>
            <w:szCs w:val="20"/>
            <w:lang w:val="bg-BG"/>
          </w:rPr>
          <w:t>14</w:t>
        </w:r>
        <w:r w:rsidR="00440C9A" w:rsidRPr="00440C9A">
          <w:rPr>
            <w:i/>
            <w:noProof/>
            <w:sz w:val="20"/>
            <w:szCs w:val="20"/>
            <w:lang w:val="bg-BG"/>
          </w:rPr>
          <w:fldChar w:fldCharType="end"/>
        </w:r>
      </w:p>
    </w:sdtContent>
  </w:sdt>
  <w:p w:rsidR="00C0215B" w:rsidRDefault="00C02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0F" w:rsidRDefault="00C0380F">
      <w:r>
        <w:separator/>
      </w:r>
    </w:p>
  </w:footnote>
  <w:footnote w:type="continuationSeparator" w:id="0">
    <w:p w:rsidR="00C0380F" w:rsidRDefault="00C0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E5" w:rsidRDefault="00B127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66B"/>
      </v:shape>
    </w:pict>
  </w:numPicBullet>
  <w:abstractNum w:abstractNumId="0">
    <w:nsid w:val="03417BA1"/>
    <w:multiLevelType w:val="hybridMultilevel"/>
    <w:tmpl w:val="346C6F4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285"/>
    <w:multiLevelType w:val="hybridMultilevel"/>
    <w:tmpl w:val="A50E9A3A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31389"/>
    <w:multiLevelType w:val="hybridMultilevel"/>
    <w:tmpl w:val="BD8E8016"/>
    <w:lvl w:ilvl="0" w:tplc="8A462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9B341A"/>
    <w:multiLevelType w:val="hybridMultilevel"/>
    <w:tmpl w:val="B2C4B80C"/>
    <w:lvl w:ilvl="0" w:tplc="73749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04195"/>
    <w:multiLevelType w:val="hybridMultilevel"/>
    <w:tmpl w:val="502862EC"/>
    <w:lvl w:ilvl="0" w:tplc="72D0FF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DA62C9"/>
    <w:multiLevelType w:val="hybridMultilevel"/>
    <w:tmpl w:val="1CE86A3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C35D6"/>
    <w:multiLevelType w:val="hybridMultilevel"/>
    <w:tmpl w:val="6E785140"/>
    <w:lvl w:ilvl="0" w:tplc="BE823A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E017E50"/>
    <w:multiLevelType w:val="hybridMultilevel"/>
    <w:tmpl w:val="39189E18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4525160"/>
    <w:multiLevelType w:val="hybridMultilevel"/>
    <w:tmpl w:val="24C287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E74"/>
    <w:multiLevelType w:val="hybridMultilevel"/>
    <w:tmpl w:val="3C2E401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F1070"/>
    <w:multiLevelType w:val="hybridMultilevel"/>
    <w:tmpl w:val="83E097E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40EBF"/>
    <w:multiLevelType w:val="hybridMultilevel"/>
    <w:tmpl w:val="17521A40"/>
    <w:lvl w:ilvl="0" w:tplc="72D0FF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E76C0A"/>
    <w:multiLevelType w:val="multilevel"/>
    <w:tmpl w:val="24FC3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1C940F51"/>
    <w:multiLevelType w:val="hybridMultilevel"/>
    <w:tmpl w:val="A7AE6A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1355DC"/>
    <w:multiLevelType w:val="hybridMultilevel"/>
    <w:tmpl w:val="49CC70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10C1A"/>
    <w:multiLevelType w:val="hybridMultilevel"/>
    <w:tmpl w:val="CF6ACC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5E1074"/>
    <w:multiLevelType w:val="hybridMultilevel"/>
    <w:tmpl w:val="C2D060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C4B2B"/>
    <w:multiLevelType w:val="hybridMultilevel"/>
    <w:tmpl w:val="78C0D86C"/>
    <w:lvl w:ilvl="0" w:tplc="8EB09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1725B4"/>
    <w:multiLevelType w:val="multilevel"/>
    <w:tmpl w:val="24FC3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33965165"/>
    <w:multiLevelType w:val="hybridMultilevel"/>
    <w:tmpl w:val="28E679C2"/>
    <w:lvl w:ilvl="0" w:tplc="07B86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ACB3767"/>
    <w:multiLevelType w:val="hybridMultilevel"/>
    <w:tmpl w:val="AADE871A"/>
    <w:lvl w:ilvl="0" w:tplc="6F22C4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F1F3E"/>
    <w:multiLevelType w:val="multilevel"/>
    <w:tmpl w:val="51025086"/>
    <w:lvl w:ilvl="0">
      <w:start w:val="1"/>
      <w:numFmt w:val="decimal"/>
      <w:lvlText w:val="%1."/>
      <w:lvlJc w:val="left"/>
      <w:pPr>
        <w:ind w:left="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2504" w:hanging="72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."/>
      <w:lvlJc w:val="left"/>
      <w:pPr>
        <w:ind w:left="3568" w:hanging="720"/>
      </w:pPr>
      <w:rPr>
        <w:rFonts w:hint="default"/>
        <w:color w:val="1F497D" w:themeColor="text2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  <w:color w:val="1F497D" w:themeColor="text2"/>
      </w:rPr>
    </w:lvl>
    <w:lvl w:ilvl="5">
      <w:start w:val="1"/>
      <w:numFmt w:val="decimal"/>
      <w:isLgl/>
      <w:lvlText w:val="%1.%2.%3.%4.%5.%6."/>
      <w:lvlJc w:val="left"/>
      <w:pPr>
        <w:ind w:left="6056" w:hanging="1080"/>
      </w:pPr>
      <w:rPr>
        <w:rFonts w:hint="default"/>
        <w:color w:val="1F497D" w:themeColor="text2"/>
      </w:rPr>
    </w:lvl>
    <w:lvl w:ilvl="6">
      <w:start w:val="1"/>
      <w:numFmt w:val="decimal"/>
      <w:isLgl/>
      <w:lvlText w:val="%1.%2.%3.%4.%5.%6.%7."/>
      <w:lvlJc w:val="left"/>
      <w:pPr>
        <w:ind w:left="7480" w:hanging="1440"/>
      </w:pPr>
      <w:rPr>
        <w:rFonts w:hint="default"/>
        <w:color w:val="1F497D" w:themeColor="text2"/>
      </w:rPr>
    </w:lvl>
    <w:lvl w:ilvl="7">
      <w:start w:val="1"/>
      <w:numFmt w:val="decimal"/>
      <w:isLgl/>
      <w:lvlText w:val="%1.%2.%3.%4.%5.%6.%7.%8."/>
      <w:lvlJc w:val="left"/>
      <w:pPr>
        <w:ind w:left="8544" w:hanging="1440"/>
      </w:pPr>
      <w:rPr>
        <w:rFonts w:hint="default"/>
        <w:color w:val="1F497D" w:themeColor="text2"/>
      </w:rPr>
    </w:lvl>
    <w:lvl w:ilvl="8">
      <w:start w:val="1"/>
      <w:numFmt w:val="decimal"/>
      <w:isLgl/>
      <w:lvlText w:val="%1.%2.%3.%4.%5.%6.%7.%8.%9."/>
      <w:lvlJc w:val="left"/>
      <w:pPr>
        <w:ind w:left="9968" w:hanging="1800"/>
      </w:pPr>
      <w:rPr>
        <w:rFonts w:hint="default"/>
        <w:color w:val="1F497D" w:themeColor="text2"/>
      </w:rPr>
    </w:lvl>
  </w:abstractNum>
  <w:abstractNum w:abstractNumId="22">
    <w:nsid w:val="483B4FFF"/>
    <w:multiLevelType w:val="hybridMultilevel"/>
    <w:tmpl w:val="EF983D56"/>
    <w:lvl w:ilvl="0" w:tplc="53E4D32C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3">
    <w:nsid w:val="48547ADE"/>
    <w:multiLevelType w:val="hybridMultilevel"/>
    <w:tmpl w:val="4D3AFE9E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BB0062"/>
    <w:multiLevelType w:val="multilevel"/>
    <w:tmpl w:val="24FC3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4BD43C41"/>
    <w:multiLevelType w:val="hybridMultilevel"/>
    <w:tmpl w:val="33E096F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5626F"/>
    <w:multiLevelType w:val="hybridMultilevel"/>
    <w:tmpl w:val="571411CC"/>
    <w:lvl w:ilvl="0" w:tplc="0402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1EE6ACD"/>
    <w:multiLevelType w:val="hybridMultilevel"/>
    <w:tmpl w:val="F64EAA4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C473C"/>
    <w:multiLevelType w:val="multilevel"/>
    <w:tmpl w:val="27DECB0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44"/>
        </w:tabs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48"/>
        </w:tabs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52"/>
        </w:tabs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hint="default"/>
      </w:rPr>
    </w:lvl>
  </w:abstractNum>
  <w:abstractNum w:abstractNumId="29">
    <w:nsid w:val="5BD30673"/>
    <w:multiLevelType w:val="hybridMultilevel"/>
    <w:tmpl w:val="8CE22882"/>
    <w:lvl w:ilvl="0" w:tplc="72360B2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E81CD3"/>
    <w:multiLevelType w:val="hybridMultilevel"/>
    <w:tmpl w:val="F6628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1C6E8C"/>
    <w:multiLevelType w:val="hybridMultilevel"/>
    <w:tmpl w:val="9EE427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D1AEA"/>
    <w:multiLevelType w:val="multilevel"/>
    <w:tmpl w:val="B770E8C6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3">
    <w:nsid w:val="64280D4F"/>
    <w:multiLevelType w:val="hybridMultilevel"/>
    <w:tmpl w:val="221039E0"/>
    <w:lvl w:ilvl="0" w:tplc="03EA7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D6A4F"/>
    <w:multiLevelType w:val="hybridMultilevel"/>
    <w:tmpl w:val="29EA7B5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55ABB"/>
    <w:multiLevelType w:val="hybridMultilevel"/>
    <w:tmpl w:val="E490E5A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AF0FBF"/>
    <w:multiLevelType w:val="hybridMultilevel"/>
    <w:tmpl w:val="F71EE31A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6442EB"/>
    <w:multiLevelType w:val="hybridMultilevel"/>
    <w:tmpl w:val="0402408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E4C8A"/>
    <w:multiLevelType w:val="hybridMultilevel"/>
    <w:tmpl w:val="DD72FDE6"/>
    <w:lvl w:ilvl="0" w:tplc="FAF29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A5334B"/>
    <w:multiLevelType w:val="hybridMultilevel"/>
    <w:tmpl w:val="FABED0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75A6D"/>
    <w:multiLevelType w:val="multilevel"/>
    <w:tmpl w:val="24FC3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1">
    <w:nsid w:val="75F32B02"/>
    <w:multiLevelType w:val="hybridMultilevel"/>
    <w:tmpl w:val="629448F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A4F9F"/>
    <w:multiLevelType w:val="hybridMultilevel"/>
    <w:tmpl w:val="94C2669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6"/>
  </w:num>
  <w:num w:numId="4">
    <w:abstractNumId w:val="38"/>
  </w:num>
  <w:num w:numId="5">
    <w:abstractNumId w:val="28"/>
  </w:num>
  <w:num w:numId="6">
    <w:abstractNumId w:val="18"/>
  </w:num>
  <w:num w:numId="7">
    <w:abstractNumId w:val="24"/>
  </w:num>
  <w:num w:numId="8">
    <w:abstractNumId w:val="12"/>
  </w:num>
  <w:num w:numId="9">
    <w:abstractNumId w:val="40"/>
  </w:num>
  <w:num w:numId="10">
    <w:abstractNumId w:val="25"/>
  </w:num>
  <w:num w:numId="11">
    <w:abstractNumId w:val="6"/>
  </w:num>
  <w:num w:numId="12">
    <w:abstractNumId w:val="35"/>
  </w:num>
  <w:num w:numId="13">
    <w:abstractNumId w:val="19"/>
  </w:num>
  <w:num w:numId="14">
    <w:abstractNumId w:val="7"/>
  </w:num>
  <w:num w:numId="15">
    <w:abstractNumId w:val="20"/>
  </w:num>
  <w:num w:numId="16">
    <w:abstractNumId w:val="16"/>
  </w:num>
  <w:num w:numId="17">
    <w:abstractNumId w:val="39"/>
  </w:num>
  <w:num w:numId="18">
    <w:abstractNumId w:val="8"/>
  </w:num>
  <w:num w:numId="19">
    <w:abstractNumId w:val="31"/>
  </w:num>
  <w:num w:numId="20">
    <w:abstractNumId w:val="37"/>
  </w:num>
  <w:num w:numId="21">
    <w:abstractNumId w:val="10"/>
  </w:num>
  <w:num w:numId="22">
    <w:abstractNumId w:val="41"/>
  </w:num>
  <w:num w:numId="23">
    <w:abstractNumId w:val="9"/>
  </w:num>
  <w:num w:numId="24">
    <w:abstractNumId w:val="5"/>
  </w:num>
  <w:num w:numId="25">
    <w:abstractNumId w:val="34"/>
  </w:num>
  <w:num w:numId="26">
    <w:abstractNumId w:val="0"/>
  </w:num>
  <w:num w:numId="27">
    <w:abstractNumId w:val="14"/>
  </w:num>
  <w:num w:numId="28">
    <w:abstractNumId w:val="27"/>
  </w:num>
  <w:num w:numId="29">
    <w:abstractNumId w:val="1"/>
  </w:num>
  <w:num w:numId="30">
    <w:abstractNumId w:val="11"/>
  </w:num>
  <w:num w:numId="31">
    <w:abstractNumId w:val="32"/>
  </w:num>
  <w:num w:numId="32">
    <w:abstractNumId w:val="17"/>
  </w:num>
  <w:num w:numId="33">
    <w:abstractNumId w:val="3"/>
  </w:num>
  <w:num w:numId="34">
    <w:abstractNumId w:val="21"/>
  </w:num>
  <w:num w:numId="35">
    <w:abstractNumId w:val="42"/>
  </w:num>
  <w:num w:numId="36">
    <w:abstractNumId w:val="33"/>
  </w:num>
  <w:num w:numId="37">
    <w:abstractNumId w:val="4"/>
  </w:num>
  <w:num w:numId="38">
    <w:abstractNumId w:val="2"/>
  </w:num>
  <w:num w:numId="39">
    <w:abstractNumId w:val="26"/>
  </w:num>
  <w:num w:numId="40">
    <w:abstractNumId w:val="29"/>
  </w:num>
  <w:num w:numId="41">
    <w:abstractNumId w:val="15"/>
  </w:num>
  <w:num w:numId="42">
    <w:abstractNumId w:val="1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3B"/>
    <w:rsid w:val="000014CE"/>
    <w:rsid w:val="00003147"/>
    <w:rsid w:val="00011193"/>
    <w:rsid w:val="00017E9B"/>
    <w:rsid w:val="0002087F"/>
    <w:rsid w:val="000361B6"/>
    <w:rsid w:val="00041B80"/>
    <w:rsid w:val="000441E4"/>
    <w:rsid w:val="00046542"/>
    <w:rsid w:val="00047A23"/>
    <w:rsid w:val="0005046E"/>
    <w:rsid w:val="00076262"/>
    <w:rsid w:val="00077FCC"/>
    <w:rsid w:val="00084EE1"/>
    <w:rsid w:val="000874CD"/>
    <w:rsid w:val="00090F97"/>
    <w:rsid w:val="00091F83"/>
    <w:rsid w:val="00094A5D"/>
    <w:rsid w:val="000A2C03"/>
    <w:rsid w:val="000A3DA2"/>
    <w:rsid w:val="000A4319"/>
    <w:rsid w:val="000A4C15"/>
    <w:rsid w:val="000A7692"/>
    <w:rsid w:val="000B3A19"/>
    <w:rsid w:val="000C4B2A"/>
    <w:rsid w:val="000C624C"/>
    <w:rsid w:val="000D2517"/>
    <w:rsid w:val="000D74D1"/>
    <w:rsid w:val="000F1492"/>
    <w:rsid w:val="000F2A99"/>
    <w:rsid w:val="000F326F"/>
    <w:rsid w:val="00107E9F"/>
    <w:rsid w:val="00111362"/>
    <w:rsid w:val="00120FEB"/>
    <w:rsid w:val="00130E4C"/>
    <w:rsid w:val="00142B22"/>
    <w:rsid w:val="0015095D"/>
    <w:rsid w:val="0015437C"/>
    <w:rsid w:val="00166BC2"/>
    <w:rsid w:val="0017482E"/>
    <w:rsid w:val="00176C50"/>
    <w:rsid w:val="00181BE4"/>
    <w:rsid w:val="001876AB"/>
    <w:rsid w:val="001879C7"/>
    <w:rsid w:val="00191DBB"/>
    <w:rsid w:val="00195E2B"/>
    <w:rsid w:val="00196AF1"/>
    <w:rsid w:val="001A3427"/>
    <w:rsid w:val="001A5140"/>
    <w:rsid w:val="001A79ED"/>
    <w:rsid w:val="001B1A26"/>
    <w:rsid w:val="001C31DF"/>
    <w:rsid w:val="001C6946"/>
    <w:rsid w:val="001E2B19"/>
    <w:rsid w:val="001E2B88"/>
    <w:rsid w:val="001E4509"/>
    <w:rsid w:val="001E6148"/>
    <w:rsid w:val="001F51AB"/>
    <w:rsid w:val="001F5515"/>
    <w:rsid w:val="00214FFF"/>
    <w:rsid w:val="002168CD"/>
    <w:rsid w:val="00220494"/>
    <w:rsid w:val="00226E57"/>
    <w:rsid w:val="002272C6"/>
    <w:rsid w:val="002325DC"/>
    <w:rsid w:val="00234343"/>
    <w:rsid w:val="0023460A"/>
    <w:rsid w:val="002348C1"/>
    <w:rsid w:val="00242A4A"/>
    <w:rsid w:val="0024321F"/>
    <w:rsid w:val="00245EBD"/>
    <w:rsid w:val="00246823"/>
    <w:rsid w:val="00251393"/>
    <w:rsid w:val="00252EF3"/>
    <w:rsid w:val="0025575C"/>
    <w:rsid w:val="00265EA1"/>
    <w:rsid w:val="00266EF8"/>
    <w:rsid w:val="00271BE2"/>
    <w:rsid w:val="00271EBA"/>
    <w:rsid w:val="00273F5B"/>
    <w:rsid w:val="00284182"/>
    <w:rsid w:val="00290109"/>
    <w:rsid w:val="0029213E"/>
    <w:rsid w:val="002A087D"/>
    <w:rsid w:val="002A187A"/>
    <w:rsid w:val="002A614B"/>
    <w:rsid w:val="002B1FA9"/>
    <w:rsid w:val="002B2807"/>
    <w:rsid w:val="002B4826"/>
    <w:rsid w:val="002B49E6"/>
    <w:rsid w:val="002B5112"/>
    <w:rsid w:val="002B5220"/>
    <w:rsid w:val="002C513B"/>
    <w:rsid w:val="002D07E7"/>
    <w:rsid w:val="002D3058"/>
    <w:rsid w:val="002E649F"/>
    <w:rsid w:val="002F07C2"/>
    <w:rsid w:val="002F5B4F"/>
    <w:rsid w:val="002F7334"/>
    <w:rsid w:val="00301981"/>
    <w:rsid w:val="003047C8"/>
    <w:rsid w:val="00312CE3"/>
    <w:rsid w:val="00313E27"/>
    <w:rsid w:val="00316A70"/>
    <w:rsid w:val="003221B6"/>
    <w:rsid w:val="00327F0D"/>
    <w:rsid w:val="00337530"/>
    <w:rsid w:val="00346596"/>
    <w:rsid w:val="0036232A"/>
    <w:rsid w:val="00363973"/>
    <w:rsid w:val="00363E17"/>
    <w:rsid w:val="00364BAC"/>
    <w:rsid w:val="0037001F"/>
    <w:rsid w:val="003703CD"/>
    <w:rsid w:val="00372BD1"/>
    <w:rsid w:val="00381CD2"/>
    <w:rsid w:val="00385D4E"/>
    <w:rsid w:val="00387284"/>
    <w:rsid w:val="00391AC1"/>
    <w:rsid w:val="00397489"/>
    <w:rsid w:val="003A5F96"/>
    <w:rsid w:val="003A6EA6"/>
    <w:rsid w:val="003A7F32"/>
    <w:rsid w:val="003C49F3"/>
    <w:rsid w:val="003C4BF2"/>
    <w:rsid w:val="003C507D"/>
    <w:rsid w:val="003D3A0A"/>
    <w:rsid w:val="003D747B"/>
    <w:rsid w:val="003D752F"/>
    <w:rsid w:val="003E14E3"/>
    <w:rsid w:val="003F45B3"/>
    <w:rsid w:val="0040182F"/>
    <w:rsid w:val="004043A3"/>
    <w:rsid w:val="00420E1C"/>
    <w:rsid w:val="004246C4"/>
    <w:rsid w:val="004317A7"/>
    <w:rsid w:val="0043450D"/>
    <w:rsid w:val="00440C9A"/>
    <w:rsid w:val="00441510"/>
    <w:rsid w:val="00444F6B"/>
    <w:rsid w:val="00445900"/>
    <w:rsid w:val="00451AB5"/>
    <w:rsid w:val="004559E6"/>
    <w:rsid w:val="00455CA5"/>
    <w:rsid w:val="00457ACD"/>
    <w:rsid w:val="00466CED"/>
    <w:rsid w:val="00470459"/>
    <w:rsid w:val="00470C1A"/>
    <w:rsid w:val="00477C02"/>
    <w:rsid w:val="00480E45"/>
    <w:rsid w:val="00481BD7"/>
    <w:rsid w:val="00496E7E"/>
    <w:rsid w:val="004B61AD"/>
    <w:rsid w:val="004B727E"/>
    <w:rsid w:val="004B76FD"/>
    <w:rsid w:val="004C43D2"/>
    <w:rsid w:val="004C4646"/>
    <w:rsid w:val="004C4670"/>
    <w:rsid w:val="004C4C07"/>
    <w:rsid w:val="004D7645"/>
    <w:rsid w:val="004E1937"/>
    <w:rsid w:val="004E4039"/>
    <w:rsid w:val="004E44CF"/>
    <w:rsid w:val="004E62E4"/>
    <w:rsid w:val="004F4D24"/>
    <w:rsid w:val="005016D8"/>
    <w:rsid w:val="00505B26"/>
    <w:rsid w:val="00505F60"/>
    <w:rsid w:val="005136A1"/>
    <w:rsid w:val="005136D5"/>
    <w:rsid w:val="00521479"/>
    <w:rsid w:val="005249C0"/>
    <w:rsid w:val="00524A8A"/>
    <w:rsid w:val="00525B3D"/>
    <w:rsid w:val="0052603A"/>
    <w:rsid w:val="005334D3"/>
    <w:rsid w:val="00540C2A"/>
    <w:rsid w:val="005414EF"/>
    <w:rsid w:val="0054774B"/>
    <w:rsid w:val="00547D1E"/>
    <w:rsid w:val="0055018E"/>
    <w:rsid w:val="005668D7"/>
    <w:rsid w:val="00566FC5"/>
    <w:rsid w:val="00574783"/>
    <w:rsid w:val="00574C0C"/>
    <w:rsid w:val="00575D99"/>
    <w:rsid w:val="00575F3B"/>
    <w:rsid w:val="0058565A"/>
    <w:rsid w:val="005913D3"/>
    <w:rsid w:val="0059473B"/>
    <w:rsid w:val="00594E87"/>
    <w:rsid w:val="005A132C"/>
    <w:rsid w:val="005A2E5C"/>
    <w:rsid w:val="005A3A36"/>
    <w:rsid w:val="005A3CEC"/>
    <w:rsid w:val="005B0ABB"/>
    <w:rsid w:val="005B33F6"/>
    <w:rsid w:val="005B36C0"/>
    <w:rsid w:val="005B37BD"/>
    <w:rsid w:val="005B6A0E"/>
    <w:rsid w:val="005C23F9"/>
    <w:rsid w:val="005D21C0"/>
    <w:rsid w:val="005D3E1D"/>
    <w:rsid w:val="005D7514"/>
    <w:rsid w:val="005D7709"/>
    <w:rsid w:val="005E2160"/>
    <w:rsid w:val="005E3E76"/>
    <w:rsid w:val="0060082C"/>
    <w:rsid w:val="00603133"/>
    <w:rsid w:val="0060696F"/>
    <w:rsid w:val="00614999"/>
    <w:rsid w:val="00615692"/>
    <w:rsid w:val="006160B1"/>
    <w:rsid w:val="00627E4A"/>
    <w:rsid w:val="006352DF"/>
    <w:rsid w:val="00637319"/>
    <w:rsid w:val="00643E27"/>
    <w:rsid w:val="00644972"/>
    <w:rsid w:val="00654B5A"/>
    <w:rsid w:val="0066007E"/>
    <w:rsid w:val="00667485"/>
    <w:rsid w:val="00670254"/>
    <w:rsid w:val="0067576C"/>
    <w:rsid w:val="0067598F"/>
    <w:rsid w:val="006770C2"/>
    <w:rsid w:val="0067775E"/>
    <w:rsid w:val="00690BDA"/>
    <w:rsid w:val="00694242"/>
    <w:rsid w:val="006953B8"/>
    <w:rsid w:val="006B1E9B"/>
    <w:rsid w:val="006C3033"/>
    <w:rsid w:val="006C6935"/>
    <w:rsid w:val="006D4495"/>
    <w:rsid w:val="006E0E2D"/>
    <w:rsid w:val="006E2F61"/>
    <w:rsid w:val="00715B16"/>
    <w:rsid w:val="007162B4"/>
    <w:rsid w:val="00723096"/>
    <w:rsid w:val="00724377"/>
    <w:rsid w:val="0073074F"/>
    <w:rsid w:val="0074766C"/>
    <w:rsid w:val="0075553F"/>
    <w:rsid w:val="007634DA"/>
    <w:rsid w:val="00767F92"/>
    <w:rsid w:val="007709FA"/>
    <w:rsid w:val="00772DF6"/>
    <w:rsid w:val="0077420E"/>
    <w:rsid w:val="007752AB"/>
    <w:rsid w:val="007831D6"/>
    <w:rsid w:val="0079121F"/>
    <w:rsid w:val="00791ABE"/>
    <w:rsid w:val="00794C09"/>
    <w:rsid w:val="00796823"/>
    <w:rsid w:val="007A0475"/>
    <w:rsid w:val="007A2DA2"/>
    <w:rsid w:val="007B04C1"/>
    <w:rsid w:val="007B24FE"/>
    <w:rsid w:val="007D1E70"/>
    <w:rsid w:val="007D2A12"/>
    <w:rsid w:val="007E65B0"/>
    <w:rsid w:val="007F0699"/>
    <w:rsid w:val="007F122D"/>
    <w:rsid w:val="007F5C2C"/>
    <w:rsid w:val="007F78B9"/>
    <w:rsid w:val="007F7F63"/>
    <w:rsid w:val="00803C80"/>
    <w:rsid w:val="008051C1"/>
    <w:rsid w:val="00807DC3"/>
    <w:rsid w:val="00810CBE"/>
    <w:rsid w:val="00823C9D"/>
    <w:rsid w:val="008244B3"/>
    <w:rsid w:val="00824F56"/>
    <w:rsid w:val="00841309"/>
    <w:rsid w:val="00841502"/>
    <w:rsid w:val="00842C56"/>
    <w:rsid w:val="0085245D"/>
    <w:rsid w:val="00860AB5"/>
    <w:rsid w:val="00860EDA"/>
    <w:rsid w:val="0086139C"/>
    <w:rsid w:val="00861432"/>
    <w:rsid w:val="0087473F"/>
    <w:rsid w:val="0087627E"/>
    <w:rsid w:val="00876525"/>
    <w:rsid w:val="00876ABD"/>
    <w:rsid w:val="00890A75"/>
    <w:rsid w:val="0089245E"/>
    <w:rsid w:val="00894361"/>
    <w:rsid w:val="0089458D"/>
    <w:rsid w:val="008959F8"/>
    <w:rsid w:val="008A10EC"/>
    <w:rsid w:val="008A2C6B"/>
    <w:rsid w:val="008A42A7"/>
    <w:rsid w:val="008A6C4A"/>
    <w:rsid w:val="008B2251"/>
    <w:rsid w:val="008B27FE"/>
    <w:rsid w:val="008B7E06"/>
    <w:rsid w:val="008C078E"/>
    <w:rsid w:val="008C1BA7"/>
    <w:rsid w:val="008D042F"/>
    <w:rsid w:val="008D2C20"/>
    <w:rsid w:val="008E0AB9"/>
    <w:rsid w:val="008E7FDD"/>
    <w:rsid w:val="008F29E2"/>
    <w:rsid w:val="008F6929"/>
    <w:rsid w:val="00910D90"/>
    <w:rsid w:val="00914631"/>
    <w:rsid w:val="00917A02"/>
    <w:rsid w:val="00923DA9"/>
    <w:rsid w:val="0093063F"/>
    <w:rsid w:val="009351B5"/>
    <w:rsid w:val="00936194"/>
    <w:rsid w:val="009401E7"/>
    <w:rsid w:val="0095559E"/>
    <w:rsid w:val="00957600"/>
    <w:rsid w:val="009611A6"/>
    <w:rsid w:val="00961C6A"/>
    <w:rsid w:val="009625B6"/>
    <w:rsid w:val="00972972"/>
    <w:rsid w:val="00977D98"/>
    <w:rsid w:val="009900EA"/>
    <w:rsid w:val="00991A40"/>
    <w:rsid w:val="009934B2"/>
    <w:rsid w:val="00994F23"/>
    <w:rsid w:val="00996989"/>
    <w:rsid w:val="009A032F"/>
    <w:rsid w:val="009A209A"/>
    <w:rsid w:val="009A4680"/>
    <w:rsid w:val="009A5AC2"/>
    <w:rsid w:val="009B232B"/>
    <w:rsid w:val="009B78C6"/>
    <w:rsid w:val="009C4334"/>
    <w:rsid w:val="009C4616"/>
    <w:rsid w:val="009E508C"/>
    <w:rsid w:val="009E7772"/>
    <w:rsid w:val="00A10B2E"/>
    <w:rsid w:val="00A11153"/>
    <w:rsid w:val="00A255B9"/>
    <w:rsid w:val="00A30246"/>
    <w:rsid w:val="00A3191F"/>
    <w:rsid w:val="00A403F9"/>
    <w:rsid w:val="00A41D0D"/>
    <w:rsid w:val="00A42809"/>
    <w:rsid w:val="00A47303"/>
    <w:rsid w:val="00A47A0C"/>
    <w:rsid w:val="00A50A26"/>
    <w:rsid w:val="00A533C0"/>
    <w:rsid w:val="00A626C9"/>
    <w:rsid w:val="00A63FFF"/>
    <w:rsid w:val="00A67815"/>
    <w:rsid w:val="00A70B54"/>
    <w:rsid w:val="00A76859"/>
    <w:rsid w:val="00A81FD9"/>
    <w:rsid w:val="00A838A3"/>
    <w:rsid w:val="00A86738"/>
    <w:rsid w:val="00A93468"/>
    <w:rsid w:val="00AA0FB7"/>
    <w:rsid w:val="00AA1257"/>
    <w:rsid w:val="00AA3AE3"/>
    <w:rsid w:val="00AA7102"/>
    <w:rsid w:val="00AB1059"/>
    <w:rsid w:val="00AB768D"/>
    <w:rsid w:val="00AC055A"/>
    <w:rsid w:val="00AC1D14"/>
    <w:rsid w:val="00AC2E7D"/>
    <w:rsid w:val="00AC7996"/>
    <w:rsid w:val="00AD1686"/>
    <w:rsid w:val="00AD1D18"/>
    <w:rsid w:val="00AD2103"/>
    <w:rsid w:val="00AD66A3"/>
    <w:rsid w:val="00AD6B6C"/>
    <w:rsid w:val="00AE0231"/>
    <w:rsid w:val="00AE25D9"/>
    <w:rsid w:val="00AE308F"/>
    <w:rsid w:val="00AF000D"/>
    <w:rsid w:val="00AF15C2"/>
    <w:rsid w:val="00AF15FA"/>
    <w:rsid w:val="00AF73EE"/>
    <w:rsid w:val="00B0692E"/>
    <w:rsid w:val="00B076A0"/>
    <w:rsid w:val="00B1186B"/>
    <w:rsid w:val="00B127E5"/>
    <w:rsid w:val="00B1330C"/>
    <w:rsid w:val="00B21F87"/>
    <w:rsid w:val="00B23173"/>
    <w:rsid w:val="00B23C97"/>
    <w:rsid w:val="00B274D3"/>
    <w:rsid w:val="00B344D8"/>
    <w:rsid w:val="00B347C3"/>
    <w:rsid w:val="00B61E7D"/>
    <w:rsid w:val="00B64570"/>
    <w:rsid w:val="00B647FD"/>
    <w:rsid w:val="00B6776E"/>
    <w:rsid w:val="00B73FD4"/>
    <w:rsid w:val="00B75BEF"/>
    <w:rsid w:val="00B95F3A"/>
    <w:rsid w:val="00B97F55"/>
    <w:rsid w:val="00BA7906"/>
    <w:rsid w:val="00BB0644"/>
    <w:rsid w:val="00BB2DD8"/>
    <w:rsid w:val="00BC2C25"/>
    <w:rsid w:val="00BC39FF"/>
    <w:rsid w:val="00BC3E9D"/>
    <w:rsid w:val="00BC4FE8"/>
    <w:rsid w:val="00BC5938"/>
    <w:rsid w:val="00BC68B9"/>
    <w:rsid w:val="00BD0917"/>
    <w:rsid w:val="00BF1D8F"/>
    <w:rsid w:val="00BF46BA"/>
    <w:rsid w:val="00C01143"/>
    <w:rsid w:val="00C01D91"/>
    <w:rsid w:val="00C0215B"/>
    <w:rsid w:val="00C0380F"/>
    <w:rsid w:val="00C10AB5"/>
    <w:rsid w:val="00C13E53"/>
    <w:rsid w:val="00C208D8"/>
    <w:rsid w:val="00C24677"/>
    <w:rsid w:val="00C24BD3"/>
    <w:rsid w:val="00C273FF"/>
    <w:rsid w:val="00C309B5"/>
    <w:rsid w:val="00C31423"/>
    <w:rsid w:val="00C33422"/>
    <w:rsid w:val="00C37EBA"/>
    <w:rsid w:val="00C437D8"/>
    <w:rsid w:val="00C46557"/>
    <w:rsid w:val="00C502A7"/>
    <w:rsid w:val="00C5578D"/>
    <w:rsid w:val="00C62ACD"/>
    <w:rsid w:val="00C71093"/>
    <w:rsid w:val="00C97295"/>
    <w:rsid w:val="00CA77B6"/>
    <w:rsid w:val="00CB0B2F"/>
    <w:rsid w:val="00CB52B2"/>
    <w:rsid w:val="00CC0DBE"/>
    <w:rsid w:val="00CC4CC8"/>
    <w:rsid w:val="00CC4D02"/>
    <w:rsid w:val="00CC5CC7"/>
    <w:rsid w:val="00CD5CE8"/>
    <w:rsid w:val="00CD5E1E"/>
    <w:rsid w:val="00CE2556"/>
    <w:rsid w:val="00CF04EE"/>
    <w:rsid w:val="00CF5B25"/>
    <w:rsid w:val="00D02CEF"/>
    <w:rsid w:val="00D02E30"/>
    <w:rsid w:val="00D02FCC"/>
    <w:rsid w:val="00D138F9"/>
    <w:rsid w:val="00D23D88"/>
    <w:rsid w:val="00D26385"/>
    <w:rsid w:val="00D33C16"/>
    <w:rsid w:val="00D36666"/>
    <w:rsid w:val="00D53EFE"/>
    <w:rsid w:val="00D7421D"/>
    <w:rsid w:val="00D80017"/>
    <w:rsid w:val="00D84B4B"/>
    <w:rsid w:val="00D959BE"/>
    <w:rsid w:val="00D97A3D"/>
    <w:rsid w:val="00DA25D3"/>
    <w:rsid w:val="00DA5953"/>
    <w:rsid w:val="00DB1205"/>
    <w:rsid w:val="00DB372F"/>
    <w:rsid w:val="00DC5868"/>
    <w:rsid w:val="00DD377E"/>
    <w:rsid w:val="00DF24C9"/>
    <w:rsid w:val="00E02410"/>
    <w:rsid w:val="00E03204"/>
    <w:rsid w:val="00E0428D"/>
    <w:rsid w:val="00E062BF"/>
    <w:rsid w:val="00E1400D"/>
    <w:rsid w:val="00E17C37"/>
    <w:rsid w:val="00E27137"/>
    <w:rsid w:val="00E4049A"/>
    <w:rsid w:val="00E559D6"/>
    <w:rsid w:val="00E7409D"/>
    <w:rsid w:val="00E86710"/>
    <w:rsid w:val="00EA0BAA"/>
    <w:rsid w:val="00EA5B5B"/>
    <w:rsid w:val="00EB446B"/>
    <w:rsid w:val="00EC44BF"/>
    <w:rsid w:val="00ED1C30"/>
    <w:rsid w:val="00EE0D33"/>
    <w:rsid w:val="00EF0F4C"/>
    <w:rsid w:val="00EF3648"/>
    <w:rsid w:val="00F01CF2"/>
    <w:rsid w:val="00F03D16"/>
    <w:rsid w:val="00F04B7B"/>
    <w:rsid w:val="00F05942"/>
    <w:rsid w:val="00F1326F"/>
    <w:rsid w:val="00F13F13"/>
    <w:rsid w:val="00F16CB8"/>
    <w:rsid w:val="00F204E8"/>
    <w:rsid w:val="00F24FE3"/>
    <w:rsid w:val="00F26DA5"/>
    <w:rsid w:val="00F35C6B"/>
    <w:rsid w:val="00F36E9D"/>
    <w:rsid w:val="00F446E5"/>
    <w:rsid w:val="00F47FE0"/>
    <w:rsid w:val="00F55B11"/>
    <w:rsid w:val="00F56D30"/>
    <w:rsid w:val="00F650CF"/>
    <w:rsid w:val="00F73A56"/>
    <w:rsid w:val="00F748EB"/>
    <w:rsid w:val="00F7640F"/>
    <w:rsid w:val="00F82BF0"/>
    <w:rsid w:val="00F85A95"/>
    <w:rsid w:val="00F85E4B"/>
    <w:rsid w:val="00F876E3"/>
    <w:rsid w:val="00F87DA0"/>
    <w:rsid w:val="00F939D9"/>
    <w:rsid w:val="00F96F91"/>
    <w:rsid w:val="00FA7800"/>
    <w:rsid w:val="00FB7B70"/>
    <w:rsid w:val="00FC537E"/>
    <w:rsid w:val="00FD000D"/>
    <w:rsid w:val="00FD3C4C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12F967-CA62-4CEF-856F-BF9B33B2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  <w:lang w:val="bg-BG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FF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rPr>
      <w:sz w:val="28"/>
      <w:szCs w:val="20"/>
      <w:lang w:val="bg-BG"/>
    </w:rPr>
  </w:style>
  <w:style w:type="paragraph" w:styleId="BodyText2">
    <w:name w:val="Body Text 2"/>
    <w:basedOn w:val="Normal"/>
    <w:rPr>
      <w:sz w:val="28"/>
      <w:lang w:val="bg-BG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1CharCharCharChar">
    <w:name w:val="1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pPr>
      <w:spacing w:after="120"/>
    </w:pPr>
  </w:style>
  <w:style w:type="paragraph" w:customStyle="1" w:styleId="CharCharCharCharCharCharCharCharCharChar">
    <w:name w:val="Char Char Char Char 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B61AD"/>
    <w:pPr>
      <w:ind w:left="720"/>
      <w:contextualSpacing/>
    </w:pPr>
  </w:style>
  <w:style w:type="character" w:customStyle="1" w:styleId="BodytextBold31">
    <w:name w:val="Body text + Bold31"/>
    <w:uiPriority w:val="99"/>
    <w:rsid w:val="0087627E"/>
    <w:rPr>
      <w:rFonts w:ascii="Segoe UI" w:hAnsi="Segoe UI" w:cs="Segoe UI" w:hint="default"/>
      <w:b/>
      <w:bCs/>
      <w:spacing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215B"/>
    <w:rPr>
      <w:sz w:val="24"/>
      <w:szCs w:val="24"/>
      <w:lang w:val="en-US" w:eastAsia="en-US"/>
    </w:rPr>
  </w:style>
  <w:style w:type="paragraph" w:customStyle="1" w:styleId="ContactInfo">
    <w:name w:val="Contact Info"/>
    <w:basedOn w:val="Normal"/>
    <w:uiPriority w:val="4"/>
    <w:qFormat/>
    <w:rsid w:val="00440C9A"/>
    <w:pPr>
      <w:spacing w:line="264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bg-BG"/>
    </w:rPr>
  </w:style>
  <w:style w:type="paragraph" w:styleId="Title">
    <w:name w:val="Title"/>
    <w:basedOn w:val="Normal"/>
    <w:link w:val="TitleChar"/>
    <w:uiPriority w:val="2"/>
    <w:unhideWhenUsed/>
    <w:qFormat/>
    <w:rsid w:val="00440C9A"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kern w:val="28"/>
      <w:sz w:val="60"/>
      <w:szCs w:val="22"/>
      <w:lang w:val="bg-BG"/>
    </w:rPr>
  </w:style>
  <w:style w:type="character" w:customStyle="1" w:styleId="TitleChar">
    <w:name w:val="Title Char"/>
    <w:basedOn w:val="DefaultParagraphFont"/>
    <w:link w:val="Title"/>
    <w:uiPriority w:val="2"/>
    <w:rsid w:val="00440C9A"/>
    <w:rPr>
      <w:rFonts w:asciiTheme="majorHAnsi" w:eastAsiaTheme="majorEastAsia" w:hAnsiTheme="majorHAnsi" w:cstheme="majorBidi"/>
      <w:color w:val="365F91" w:themeColor="accent1" w:themeShade="BF"/>
      <w:kern w:val="28"/>
      <w:sz w:val="60"/>
      <w:szCs w:val="22"/>
      <w:lang w:eastAsia="en-US"/>
    </w:rPr>
  </w:style>
  <w:style w:type="paragraph" w:styleId="Subtitle">
    <w:name w:val="Subtitle"/>
    <w:basedOn w:val="Normal"/>
    <w:link w:val="SubtitleChar"/>
    <w:uiPriority w:val="3"/>
    <w:unhideWhenUsed/>
    <w:qFormat/>
    <w:rsid w:val="00440C9A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22"/>
      <w:lang w:val="bg-BG"/>
    </w:rPr>
  </w:style>
  <w:style w:type="character" w:customStyle="1" w:styleId="SubtitleChar">
    <w:name w:val="Subtitle Char"/>
    <w:basedOn w:val="DefaultParagraphFont"/>
    <w:link w:val="Subtitle"/>
    <w:uiPriority w:val="3"/>
    <w:rsid w:val="00440C9A"/>
    <w:rPr>
      <w:rFonts w:asciiTheme="majorHAnsi" w:eastAsiaTheme="majorEastAsia" w:hAnsiTheme="majorHAnsi" w:cstheme="majorBidi"/>
      <w:caps/>
      <w:color w:val="595959" w:themeColor="text1" w:themeTint="A6"/>
      <w:sz w:val="26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F04E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C24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4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B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4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4BD3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9B23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o@asp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9233-A9FD-4CD4-BC43-DF44944C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4186</Words>
  <Characters>23861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ooo</vt:lpstr>
      <vt:lpstr>ooo</vt:lpstr>
    </vt:vector>
  </TitlesOfParts>
  <Company>mlsp</Company>
  <LinksUpToDate>false</LinksUpToDate>
  <CharactersWithSpaces>27992</CharactersWithSpaces>
  <SharedDoc>false</SharedDoc>
  <HLinks>
    <vt:vector size="12" baseType="variant">
      <vt:variant>
        <vt:i4>5767209</vt:i4>
      </vt:variant>
      <vt:variant>
        <vt:i4>3</vt:i4>
      </vt:variant>
      <vt:variant>
        <vt:i4>0</vt:i4>
      </vt:variant>
      <vt:variant>
        <vt:i4>5</vt:i4>
      </vt:variant>
      <vt:variant>
        <vt:lpwstr>mailto:violeta@mlsp.government.bg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mailto:mladenova@mlsp.government.bg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</dc:title>
  <dc:subject/>
  <dc:creator>statistikanew</dc:creator>
  <cp:keywords/>
  <dc:description/>
  <cp:lastModifiedBy>Kamelia Angelova</cp:lastModifiedBy>
  <cp:revision>5</cp:revision>
  <cp:lastPrinted>2021-04-12T11:06:00Z</cp:lastPrinted>
  <dcterms:created xsi:type="dcterms:W3CDTF">2021-08-30T08:53:00Z</dcterms:created>
  <dcterms:modified xsi:type="dcterms:W3CDTF">2021-09-02T06:37:00Z</dcterms:modified>
</cp:coreProperties>
</file>